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8B81" w14:textId="77777777" w:rsidR="00A738B8" w:rsidRDefault="00000000">
      <w:pPr>
        <w:widowControl/>
        <w:shd w:val="clear" w:color="auto" w:fill="FFFFFF"/>
        <w:spacing w:line="480" w:lineRule="auto"/>
        <w:jc w:val="center"/>
        <w:outlineLvl w:val="0"/>
        <w:rPr>
          <w:rFonts w:ascii="宋体" w:eastAsia="宋体" w:hAnsi="宋体" w:cs="宋体"/>
          <w:b/>
          <w:bCs/>
          <w:kern w:val="36"/>
          <w:sz w:val="48"/>
          <w:szCs w:val="48"/>
        </w:rPr>
      </w:pPr>
      <w:r>
        <w:rPr>
          <w:rFonts w:ascii="宋体" w:eastAsia="宋体" w:hAnsi="宋体" w:cs="宋体" w:hint="eastAsia"/>
          <w:b/>
          <w:bCs/>
          <w:kern w:val="36"/>
          <w:sz w:val="48"/>
          <w:szCs w:val="48"/>
        </w:rPr>
        <w:t>政府采购项目采购需求（服务</w:t>
      </w:r>
      <w:r>
        <w:rPr>
          <w:rFonts w:ascii="宋体" w:eastAsia="宋体" w:hAnsi="宋体" w:cs="宋体"/>
          <w:b/>
          <w:bCs/>
          <w:kern w:val="36"/>
          <w:sz w:val="48"/>
          <w:szCs w:val="48"/>
        </w:rPr>
        <w:t>类</w:t>
      </w:r>
      <w:r>
        <w:rPr>
          <w:rFonts w:ascii="宋体" w:eastAsia="宋体" w:hAnsi="宋体" w:cs="宋体" w:hint="eastAsia"/>
          <w:b/>
          <w:bCs/>
          <w:kern w:val="36"/>
          <w:sz w:val="48"/>
          <w:szCs w:val="48"/>
        </w:rPr>
        <w:t>）</w:t>
      </w:r>
    </w:p>
    <w:p w14:paraId="151E8B9D" w14:textId="77777777" w:rsidR="00A738B8" w:rsidRDefault="00A738B8">
      <w:pPr>
        <w:widowControl/>
        <w:shd w:val="clear" w:color="auto" w:fill="FFFFFF"/>
        <w:spacing w:line="480" w:lineRule="auto"/>
        <w:jc w:val="right"/>
        <w:outlineLvl w:val="2"/>
        <w:rPr>
          <w:rFonts w:ascii="宋体" w:eastAsia="宋体" w:hAnsi="宋体" w:cs="宋体"/>
          <w:kern w:val="0"/>
          <w:sz w:val="27"/>
          <w:szCs w:val="27"/>
        </w:rPr>
      </w:pPr>
    </w:p>
    <w:p w14:paraId="4FDEBEE8" w14:textId="77777777" w:rsidR="00A738B8" w:rsidRDefault="00000000">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一、项目总体情况</w:t>
      </w:r>
    </w:p>
    <w:p w14:paraId="2F4E9EF4"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（一）项目名称：西华大学第五食堂和德</w:t>
      </w:r>
      <w:proofErr w:type="gramStart"/>
      <w:r>
        <w:rPr>
          <w:rFonts w:ascii="宋体" w:eastAsia="宋体" w:hAnsi="宋体" w:cs="宋体" w:hint="eastAsia"/>
          <w:kern w:val="0"/>
          <w:sz w:val="24"/>
          <w:szCs w:val="24"/>
        </w:rPr>
        <w:t>馨苑学生</w:t>
      </w:r>
      <w:proofErr w:type="gramEnd"/>
      <w:r>
        <w:rPr>
          <w:rFonts w:ascii="宋体" w:eastAsia="宋体" w:hAnsi="宋体" w:cs="宋体" w:hint="eastAsia"/>
          <w:kern w:val="0"/>
          <w:sz w:val="24"/>
          <w:szCs w:val="24"/>
        </w:rPr>
        <w:t>宿舍11号12号楼建设项目施工阶段全过程造价控制咨询服务</w:t>
      </w:r>
    </w:p>
    <w:p w14:paraId="7634B3DB"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（二）项目所属年度：2</w:t>
      </w:r>
      <w:r>
        <w:rPr>
          <w:rFonts w:ascii="宋体" w:eastAsia="宋体" w:hAnsi="宋体" w:cs="宋体"/>
          <w:kern w:val="0"/>
          <w:sz w:val="24"/>
          <w:szCs w:val="24"/>
        </w:rPr>
        <w:t>022年度</w:t>
      </w:r>
      <w:r>
        <w:rPr>
          <w:rFonts w:ascii="宋体" w:eastAsia="宋体" w:hAnsi="宋体" w:cs="宋体" w:hint="eastAsia"/>
          <w:kern w:val="0"/>
          <w:sz w:val="24"/>
          <w:szCs w:val="24"/>
        </w:rPr>
        <w:t xml:space="preserve"> </w:t>
      </w:r>
    </w:p>
    <w:p w14:paraId="5EE4C1C2"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（三）项目所属分类：</w:t>
      </w:r>
      <w:r>
        <w:rPr>
          <w:rFonts w:ascii="宋体" w:eastAsia="宋体" w:hAnsi="宋体" w:cs="宋体" w:hint="eastAsia"/>
          <w:b/>
          <w:kern w:val="0"/>
          <w:sz w:val="24"/>
          <w:szCs w:val="24"/>
        </w:rPr>
        <w:t>服务</w:t>
      </w:r>
    </w:p>
    <w:p w14:paraId="08EA0A38"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（四）预算金额（元）：</w:t>
      </w:r>
      <w:r>
        <w:rPr>
          <w:rFonts w:ascii="宋体" w:eastAsia="宋体" w:hAnsi="宋体" w:cs="宋体"/>
          <w:kern w:val="0"/>
          <w:sz w:val="24"/>
          <w:szCs w:val="24"/>
        </w:rPr>
        <w:t>1600000</w:t>
      </w:r>
      <w:r>
        <w:rPr>
          <w:rFonts w:ascii="宋体" w:eastAsia="宋体" w:hAnsi="宋体" w:cs="宋体" w:hint="eastAsia"/>
          <w:kern w:val="0"/>
          <w:sz w:val="24"/>
          <w:szCs w:val="24"/>
        </w:rPr>
        <w:t xml:space="preserve">元 ，大写（人民币）：壹佰陆拾万元整 </w:t>
      </w:r>
    </w:p>
    <w:p w14:paraId="1596B88C" w14:textId="77777777" w:rsidR="00A738B8" w:rsidRDefault="00000000">
      <w:pPr>
        <w:widowControl/>
        <w:shd w:val="clear" w:color="auto" w:fill="FFFFFF"/>
        <w:spacing w:line="480" w:lineRule="auto"/>
        <w:ind w:firstLine="1200"/>
        <w:rPr>
          <w:rFonts w:ascii="宋体" w:eastAsia="宋体" w:hAnsi="宋体" w:cs="宋体"/>
          <w:kern w:val="0"/>
          <w:sz w:val="24"/>
          <w:szCs w:val="24"/>
        </w:rPr>
      </w:pPr>
      <w:r>
        <w:rPr>
          <w:rFonts w:ascii="宋体" w:eastAsia="宋体" w:hAnsi="宋体" w:cs="宋体" w:hint="eastAsia"/>
          <w:kern w:val="0"/>
          <w:sz w:val="24"/>
          <w:szCs w:val="24"/>
        </w:rPr>
        <w:t>最高限价（元）：</w:t>
      </w:r>
      <w:r>
        <w:rPr>
          <w:rFonts w:ascii="宋体" w:eastAsia="宋体" w:hAnsi="宋体" w:cs="宋体"/>
          <w:kern w:val="0"/>
          <w:sz w:val="24"/>
          <w:szCs w:val="24"/>
        </w:rPr>
        <w:t>1600000</w:t>
      </w:r>
      <w:r>
        <w:rPr>
          <w:rFonts w:ascii="宋体" w:eastAsia="宋体" w:hAnsi="宋体" w:cs="宋体" w:hint="eastAsia"/>
          <w:kern w:val="0"/>
          <w:sz w:val="24"/>
          <w:szCs w:val="24"/>
        </w:rPr>
        <w:t>元， 大写（人民币）：壹佰陆拾万元整</w:t>
      </w:r>
    </w:p>
    <w:p w14:paraId="5232A129" w14:textId="77777777" w:rsidR="00A738B8" w:rsidRDefault="00000000">
      <w:pPr>
        <w:spacing w:line="360" w:lineRule="auto"/>
        <w:ind w:firstLineChars="200" w:firstLine="480"/>
        <w:jc w:val="left"/>
        <w:rPr>
          <w:rFonts w:ascii="宋体" w:eastAsia="宋体" w:hAnsi="宋体" w:cs="MingLiU"/>
          <w:kern w:val="0"/>
          <w:sz w:val="24"/>
          <w:szCs w:val="24"/>
        </w:rPr>
      </w:pPr>
      <w:r>
        <w:rPr>
          <w:rFonts w:ascii="宋体" w:eastAsia="宋体" w:hAnsi="宋体" w:cs="宋体" w:hint="eastAsia"/>
          <w:kern w:val="0"/>
          <w:sz w:val="24"/>
          <w:szCs w:val="24"/>
        </w:rPr>
        <w:t>（五）项目概况：</w:t>
      </w:r>
      <w:r>
        <w:rPr>
          <w:rFonts w:ascii="宋体" w:eastAsia="宋体" w:hAnsi="宋体" w:cs="MingLiU" w:hint="eastAsia"/>
          <w:kern w:val="0"/>
          <w:sz w:val="24"/>
          <w:szCs w:val="24"/>
        </w:rPr>
        <w:t>项目总建筑面积：72348.19 平方米（其中德</w:t>
      </w:r>
      <w:proofErr w:type="gramStart"/>
      <w:r>
        <w:rPr>
          <w:rFonts w:ascii="宋体" w:eastAsia="宋体" w:hAnsi="宋体" w:cs="MingLiU" w:hint="eastAsia"/>
          <w:kern w:val="0"/>
          <w:sz w:val="24"/>
          <w:szCs w:val="24"/>
        </w:rPr>
        <w:t>馨苑学生</w:t>
      </w:r>
      <w:proofErr w:type="gramEnd"/>
      <w:r>
        <w:rPr>
          <w:rFonts w:ascii="宋体" w:eastAsia="宋体" w:hAnsi="宋体" w:cs="MingLiU" w:hint="eastAsia"/>
          <w:kern w:val="0"/>
          <w:sz w:val="24"/>
          <w:szCs w:val="24"/>
        </w:rPr>
        <w:t>宿舍 11 号楼建筑面积 16641.08m2、12 号楼建筑面积 35264.10 m2，共计建筑面积 51905.18m2，地上建筑面积 48054.11m2，地下建筑面积3851.07m2；第五食堂建筑面积 20443.01m2）。总建安费</w:t>
      </w:r>
      <w:r>
        <w:rPr>
          <w:rFonts w:ascii="宋体" w:eastAsia="宋体" w:hAnsi="宋体" w:cs="MingLiU"/>
          <w:kern w:val="0"/>
          <w:sz w:val="24"/>
          <w:szCs w:val="24"/>
        </w:rPr>
        <w:t>3</w:t>
      </w:r>
      <w:r>
        <w:rPr>
          <w:rFonts w:ascii="宋体" w:eastAsia="宋体" w:hAnsi="宋体" w:cs="MingLiU" w:hint="eastAsia"/>
          <w:kern w:val="0"/>
          <w:sz w:val="24"/>
          <w:szCs w:val="24"/>
        </w:rPr>
        <w:t>2400.24万元（其中德</w:t>
      </w:r>
      <w:proofErr w:type="gramStart"/>
      <w:r>
        <w:rPr>
          <w:rFonts w:ascii="宋体" w:eastAsia="宋体" w:hAnsi="宋体" w:cs="MingLiU" w:hint="eastAsia"/>
          <w:kern w:val="0"/>
          <w:sz w:val="24"/>
          <w:szCs w:val="24"/>
        </w:rPr>
        <w:t>馨苑学生</w:t>
      </w:r>
      <w:proofErr w:type="gramEnd"/>
      <w:r>
        <w:rPr>
          <w:rFonts w:ascii="宋体" w:eastAsia="宋体" w:hAnsi="宋体" w:cs="MingLiU" w:hint="eastAsia"/>
          <w:kern w:val="0"/>
          <w:sz w:val="24"/>
          <w:szCs w:val="24"/>
        </w:rPr>
        <w:t>宿舍1</w:t>
      </w:r>
      <w:r>
        <w:rPr>
          <w:rFonts w:ascii="宋体" w:eastAsia="宋体" w:hAnsi="宋体" w:cs="MingLiU"/>
          <w:kern w:val="0"/>
          <w:sz w:val="24"/>
          <w:szCs w:val="24"/>
        </w:rPr>
        <w:t>1号</w:t>
      </w:r>
      <w:r>
        <w:rPr>
          <w:rFonts w:ascii="宋体" w:eastAsia="宋体" w:hAnsi="宋体" w:cs="MingLiU" w:hint="eastAsia"/>
          <w:kern w:val="0"/>
          <w:sz w:val="24"/>
          <w:szCs w:val="24"/>
        </w:rPr>
        <w:t>1</w:t>
      </w:r>
      <w:r>
        <w:rPr>
          <w:rFonts w:ascii="宋体" w:eastAsia="宋体" w:hAnsi="宋体" w:cs="MingLiU"/>
          <w:kern w:val="0"/>
          <w:sz w:val="24"/>
          <w:szCs w:val="24"/>
        </w:rPr>
        <w:t>2号楼</w:t>
      </w:r>
      <w:r>
        <w:rPr>
          <w:rFonts w:ascii="宋体" w:eastAsia="宋体" w:hAnsi="宋体" w:cs="MingLiU" w:hint="eastAsia"/>
          <w:kern w:val="0"/>
          <w:sz w:val="24"/>
          <w:szCs w:val="24"/>
        </w:rPr>
        <w:t>21324.42</w:t>
      </w:r>
      <w:r>
        <w:rPr>
          <w:rFonts w:ascii="宋体" w:eastAsia="宋体" w:hAnsi="宋体" w:cs="MingLiU"/>
          <w:kern w:val="0"/>
          <w:sz w:val="24"/>
          <w:szCs w:val="24"/>
        </w:rPr>
        <w:t>万元；第五食堂</w:t>
      </w:r>
      <w:r>
        <w:rPr>
          <w:rFonts w:ascii="宋体" w:eastAsia="宋体" w:hAnsi="宋体" w:cs="MingLiU" w:hint="eastAsia"/>
          <w:kern w:val="0"/>
          <w:sz w:val="24"/>
          <w:szCs w:val="24"/>
        </w:rPr>
        <w:t>10127.74</w:t>
      </w:r>
      <w:r>
        <w:rPr>
          <w:rFonts w:ascii="宋体" w:eastAsia="宋体" w:hAnsi="宋体" w:cs="MingLiU"/>
          <w:kern w:val="0"/>
          <w:sz w:val="24"/>
          <w:szCs w:val="24"/>
        </w:rPr>
        <w:t>万元</w:t>
      </w:r>
      <w:r>
        <w:rPr>
          <w:rFonts w:ascii="宋体" w:eastAsia="宋体" w:hAnsi="宋体" w:cs="MingLiU" w:hint="eastAsia"/>
          <w:kern w:val="0"/>
          <w:sz w:val="24"/>
          <w:szCs w:val="24"/>
        </w:rPr>
        <w:t>,</w:t>
      </w:r>
      <w:proofErr w:type="gramStart"/>
      <w:r>
        <w:rPr>
          <w:rFonts w:ascii="宋体" w:eastAsia="宋体" w:hAnsi="宋体" w:cs="MingLiU" w:hint="eastAsia"/>
          <w:kern w:val="0"/>
          <w:sz w:val="24"/>
          <w:szCs w:val="24"/>
        </w:rPr>
        <w:t>总平工程</w:t>
      </w:r>
      <w:proofErr w:type="gramEnd"/>
      <w:r>
        <w:rPr>
          <w:rFonts w:ascii="宋体" w:eastAsia="宋体" w:hAnsi="宋体" w:cs="MingLiU" w:hint="eastAsia"/>
          <w:kern w:val="0"/>
          <w:sz w:val="24"/>
          <w:szCs w:val="24"/>
        </w:rPr>
        <w:t>948.08万元），项目建设工期</w:t>
      </w:r>
      <w:r>
        <w:rPr>
          <w:rFonts w:ascii="宋体" w:eastAsia="宋体" w:hAnsi="宋体" w:cs="MingLiU"/>
          <w:kern w:val="0"/>
          <w:sz w:val="24"/>
          <w:szCs w:val="24"/>
        </w:rPr>
        <w:t>12</w:t>
      </w:r>
      <w:r>
        <w:rPr>
          <w:rFonts w:ascii="宋体" w:eastAsia="宋体" w:hAnsi="宋体" w:cs="MingLiU" w:hint="eastAsia"/>
          <w:kern w:val="0"/>
          <w:sz w:val="24"/>
          <w:szCs w:val="24"/>
        </w:rPr>
        <w:t>个月。本次为</w:t>
      </w:r>
      <w:r>
        <w:rPr>
          <w:rFonts w:hint="eastAsia"/>
          <w:sz w:val="24"/>
          <w:szCs w:val="24"/>
        </w:rPr>
        <w:t>第五食堂和德</w:t>
      </w:r>
      <w:proofErr w:type="gramStart"/>
      <w:r>
        <w:rPr>
          <w:rFonts w:hint="eastAsia"/>
          <w:sz w:val="24"/>
          <w:szCs w:val="24"/>
        </w:rPr>
        <w:t>馨苑学生</w:t>
      </w:r>
      <w:proofErr w:type="gramEnd"/>
      <w:r>
        <w:rPr>
          <w:rFonts w:hint="eastAsia"/>
          <w:sz w:val="24"/>
          <w:szCs w:val="24"/>
        </w:rPr>
        <w:t>宿舍</w:t>
      </w:r>
      <w:r>
        <w:rPr>
          <w:rFonts w:hint="eastAsia"/>
          <w:sz w:val="24"/>
          <w:szCs w:val="24"/>
        </w:rPr>
        <w:t>11</w:t>
      </w:r>
      <w:r>
        <w:rPr>
          <w:rFonts w:hint="eastAsia"/>
          <w:sz w:val="24"/>
          <w:szCs w:val="24"/>
        </w:rPr>
        <w:t>号</w:t>
      </w:r>
      <w:r>
        <w:rPr>
          <w:rFonts w:hint="eastAsia"/>
          <w:sz w:val="24"/>
          <w:szCs w:val="24"/>
        </w:rPr>
        <w:t>12</w:t>
      </w:r>
      <w:r>
        <w:rPr>
          <w:rFonts w:hint="eastAsia"/>
          <w:sz w:val="24"/>
          <w:szCs w:val="24"/>
        </w:rPr>
        <w:t>号楼建设项目施工阶段全过程造价控制咨询服务。</w:t>
      </w:r>
    </w:p>
    <w:p w14:paraId="7B5D749D"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（六）本项目是否有为采购项目提供整体设计、规范编制或者项目管理、监理、检测等服务的供应商：□是（</w:t>
      </w:r>
      <w:proofErr w:type="gramStart"/>
      <w:r>
        <w:rPr>
          <w:rFonts w:ascii="宋体" w:eastAsia="宋体" w:hAnsi="宋体" w:cs="宋体" w:hint="eastAsia"/>
          <w:kern w:val="0"/>
          <w:sz w:val="24"/>
          <w:szCs w:val="24"/>
        </w:rPr>
        <w:t>填以下</w:t>
      </w:r>
      <w:proofErr w:type="gramEnd"/>
      <w:r>
        <w:rPr>
          <w:rFonts w:ascii="宋体" w:eastAsia="宋体" w:hAnsi="宋体" w:cs="宋体" w:hint="eastAsia"/>
          <w:kern w:val="0"/>
          <w:sz w:val="24"/>
          <w:szCs w:val="24"/>
        </w:rPr>
        <w:t xml:space="preserve">信息） </w:t>
      </w:r>
      <w:r>
        <w:rPr>
          <w:rFonts w:ascii="宋体" w:eastAsia="宋体" w:hAnsi="宋体" w:cs="宋体"/>
          <w:kern w:val="0"/>
          <w:sz w:val="24"/>
          <w:szCs w:val="24"/>
        </w:rPr>
        <w:t xml:space="preserve"> </w:t>
      </w:r>
      <w:r>
        <w:rPr>
          <w:rFonts w:ascii="宋体" w:hAnsi="宋体" w:hint="eastAsia"/>
          <w:szCs w:val="21"/>
        </w:rPr>
        <w:sym w:font="Wingdings 2" w:char="0052"/>
      </w:r>
      <w:r>
        <w:rPr>
          <w:rFonts w:ascii="宋体" w:eastAsia="宋体" w:hAnsi="宋体" w:cs="宋体" w:hint="eastAsia"/>
          <w:kern w:val="0"/>
          <w:sz w:val="24"/>
          <w:szCs w:val="24"/>
        </w:rPr>
        <w:t>否</w:t>
      </w:r>
    </w:p>
    <w:p w14:paraId="4B4F9941"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供应商名称：</w:t>
      </w:r>
    </w:p>
    <w:p w14:paraId="47B733F2"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供应商统一社会信用代码：</w:t>
      </w:r>
    </w:p>
    <w:p w14:paraId="5A50A2E1" w14:textId="77777777" w:rsidR="00A738B8" w:rsidRDefault="00000000">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二、项目需求调查情况</w:t>
      </w:r>
    </w:p>
    <w:p w14:paraId="62857504"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 xml:space="preserve">依据《政府采购需求管理办法》的规定，□本项目需要   </w:t>
      </w:r>
      <w:r>
        <w:rPr>
          <w:rFonts w:ascii="宋体" w:hAnsi="宋体" w:hint="eastAsia"/>
          <w:szCs w:val="21"/>
        </w:rPr>
        <w:sym w:font="Wingdings 2" w:char="0052"/>
      </w:r>
      <w:r>
        <w:rPr>
          <w:rFonts w:ascii="宋体" w:eastAsia="宋体" w:hAnsi="宋体" w:cs="宋体" w:hint="eastAsia"/>
          <w:kern w:val="0"/>
          <w:sz w:val="24"/>
          <w:szCs w:val="24"/>
        </w:rPr>
        <w:t xml:space="preserve">不需要  </w:t>
      </w:r>
    </w:p>
    <w:p w14:paraId="34E70E25" w14:textId="77777777" w:rsidR="00A738B8" w:rsidRDefault="00000000">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三、项目采购实施计划</w:t>
      </w:r>
    </w:p>
    <w:p w14:paraId="1F16664E"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 xml:space="preserve">（一）采购组织形式：□政府集中采购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□部门集中采购  </w:t>
      </w:r>
      <w:r>
        <w:rPr>
          <w:rFonts w:ascii="宋体" w:hAnsi="宋体" w:hint="eastAsia"/>
          <w:szCs w:val="21"/>
        </w:rPr>
        <w:sym w:font="Wingdings 2" w:char="0052"/>
      </w:r>
      <w:r>
        <w:rPr>
          <w:rFonts w:ascii="宋体" w:eastAsia="宋体" w:hAnsi="宋体" w:cs="宋体" w:hint="eastAsia"/>
          <w:kern w:val="0"/>
          <w:sz w:val="24"/>
          <w:szCs w:val="24"/>
        </w:rPr>
        <w:t>分散采购</w:t>
      </w:r>
    </w:p>
    <w:p w14:paraId="395F6F0A"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lastRenderedPageBreak/>
        <w:t xml:space="preserve"> （二）采购方式</w:t>
      </w:r>
      <w:r>
        <w:rPr>
          <w:rFonts w:ascii="宋体" w:eastAsia="宋体" w:hAnsi="宋体" w:cs="宋体"/>
          <w:kern w:val="0"/>
          <w:sz w:val="24"/>
          <w:szCs w:val="24"/>
        </w:rPr>
        <w:t>：</w:t>
      </w:r>
      <w:r>
        <w:rPr>
          <w:rFonts w:ascii="宋体" w:eastAsia="宋体" w:hAnsi="宋体" w:cs="宋体" w:hint="eastAsia"/>
          <w:kern w:val="0"/>
          <w:sz w:val="24"/>
          <w:szCs w:val="24"/>
        </w:rPr>
        <w:t>□公开招标  □邀请</w:t>
      </w:r>
      <w:r>
        <w:rPr>
          <w:rFonts w:ascii="宋体" w:eastAsia="宋体" w:hAnsi="宋体" w:cs="宋体"/>
          <w:kern w:val="0"/>
          <w:sz w:val="24"/>
          <w:szCs w:val="24"/>
        </w:rPr>
        <w:t>招标</w:t>
      </w:r>
      <w:r>
        <w:rPr>
          <w:rFonts w:ascii="宋体" w:eastAsia="宋体" w:hAnsi="宋体" w:cs="宋体" w:hint="eastAsia"/>
          <w:kern w:val="0"/>
          <w:sz w:val="24"/>
          <w:szCs w:val="24"/>
        </w:rPr>
        <w:t xml:space="preserve">  □竞争性谈判  □询价     □单一来源  </w:t>
      </w:r>
      <w:r>
        <w:rPr>
          <w:rFonts w:ascii="宋体" w:hAnsi="宋体" w:hint="eastAsia"/>
          <w:szCs w:val="21"/>
        </w:rPr>
        <w:sym w:font="Wingdings 2" w:char="0052"/>
      </w:r>
      <w:r>
        <w:rPr>
          <w:rFonts w:ascii="宋体" w:eastAsia="宋体" w:hAnsi="宋体" w:cs="宋体" w:hint="eastAsia"/>
          <w:kern w:val="0"/>
          <w:sz w:val="24"/>
          <w:szCs w:val="24"/>
        </w:rPr>
        <w:t>竞争性</w:t>
      </w:r>
      <w:r>
        <w:rPr>
          <w:rFonts w:ascii="宋体" w:eastAsia="宋体" w:hAnsi="宋体" w:cs="宋体"/>
          <w:kern w:val="0"/>
          <w:sz w:val="24"/>
          <w:szCs w:val="24"/>
        </w:rPr>
        <w:t>磋商</w:t>
      </w:r>
    </w:p>
    <w:p w14:paraId="1D33AF06"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（三）本项目是否单位自行组织采购：</w:t>
      </w:r>
      <w:proofErr w:type="gramStart"/>
      <w:r>
        <w:rPr>
          <w:rFonts w:ascii="宋体" w:eastAsia="宋体" w:hAnsi="宋体" w:cs="宋体" w:hint="eastAsia"/>
          <w:kern w:val="0"/>
          <w:sz w:val="24"/>
          <w:szCs w:val="24"/>
        </w:rPr>
        <w:t>否</w:t>
      </w:r>
      <w:proofErr w:type="gramEnd"/>
    </w:p>
    <w:p w14:paraId="62CE2B3B" w14:textId="77777777" w:rsidR="00A738B8" w:rsidRDefault="00000000">
      <w:pPr>
        <w:widowControl/>
        <w:shd w:val="clear" w:color="auto" w:fill="FFFFFF"/>
        <w:spacing w:line="480" w:lineRule="auto"/>
        <w:ind w:firstLine="420"/>
        <w:rPr>
          <w:sz w:val="24"/>
        </w:rPr>
      </w:pPr>
      <w:r>
        <w:rPr>
          <w:rFonts w:ascii="宋体" w:eastAsia="宋体" w:hAnsi="宋体" w:cs="宋体" w:hint="eastAsia"/>
          <w:kern w:val="0"/>
          <w:sz w:val="24"/>
          <w:szCs w:val="24"/>
        </w:rPr>
        <w:t>（四）采购包划分</w:t>
      </w:r>
      <w:r>
        <w:rPr>
          <w:rFonts w:hint="eastAsia"/>
        </w:rPr>
        <w:t>：</w:t>
      </w:r>
      <w:proofErr w:type="gramStart"/>
      <w:r>
        <w:rPr>
          <w:rFonts w:hint="eastAsia"/>
          <w:sz w:val="24"/>
        </w:rPr>
        <w:t>不</w:t>
      </w:r>
      <w:proofErr w:type="gramEnd"/>
      <w:r>
        <w:rPr>
          <w:rFonts w:hint="eastAsia"/>
          <w:sz w:val="24"/>
        </w:rPr>
        <w:t>分包采购</w:t>
      </w:r>
    </w:p>
    <w:p w14:paraId="1A5D5D2A" w14:textId="77777777" w:rsidR="00A738B8" w:rsidRDefault="00000000">
      <w:pPr>
        <w:widowControl/>
        <w:shd w:val="clear" w:color="auto" w:fill="FFFFFF"/>
        <w:spacing w:line="480" w:lineRule="auto"/>
        <w:ind w:firstLine="420"/>
        <w:rPr>
          <w:sz w:val="24"/>
        </w:rPr>
      </w:pPr>
      <w:r>
        <w:rPr>
          <w:rFonts w:hint="eastAsia"/>
          <w:sz w:val="24"/>
        </w:rPr>
        <w:t>包</w:t>
      </w:r>
      <w:r>
        <w:rPr>
          <w:sz w:val="24"/>
        </w:rPr>
        <w:t>名称：</w:t>
      </w:r>
      <w:r>
        <w:rPr>
          <w:rFonts w:ascii="宋体" w:eastAsia="宋体" w:hAnsi="宋体" w:cs="宋体" w:hint="eastAsia"/>
          <w:kern w:val="0"/>
          <w:sz w:val="24"/>
          <w:szCs w:val="24"/>
        </w:rPr>
        <w:t>西华大学第五食堂和德</w:t>
      </w:r>
      <w:proofErr w:type="gramStart"/>
      <w:r>
        <w:rPr>
          <w:rFonts w:ascii="宋体" w:eastAsia="宋体" w:hAnsi="宋体" w:cs="宋体" w:hint="eastAsia"/>
          <w:kern w:val="0"/>
          <w:sz w:val="24"/>
          <w:szCs w:val="24"/>
        </w:rPr>
        <w:t>馨苑学生</w:t>
      </w:r>
      <w:proofErr w:type="gramEnd"/>
      <w:r>
        <w:rPr>
          <w:rFonts w:ascii="宋体" w:eastAsia="宋体" w:hAnsi="宋体" w:cs="宋体" w:hint="eastAsia"/>
          <w:kern w:val="0"/>
          <w:sz w:val="24"/>
          <w:szCs w:val="24"/>
        </w:rPr>
        <w:t xml:space="preserve">宿舍11号12号楼建设项目施工阶段全过程造价控制咨询服务 </w:t>
      </w:r>
      <w:r>
        <w:rPr>
          <w:rFonts w:ascii="宋体" w:eastAsia="宋体" w:hAnsi="宋体" w:cs="宋体"/>
          <w:kern w:val="0"/>
          <w:sz w:val="24"/>
          <w:szCs w:val="24"/>
        </w:rPr>
        <w:t xml:space="preserve">    </w:t>
      </w:r>
      <w:r>
        <w:rPr>
          <w:rFonts w:hint="eastAsia"/>
          <w:sz w:val="24"/>
        </w:rPr>
        <w:t>最高</w:t>
      </w:r>
      <w:r>
        <w:rPr>
          <w:sz w:val="24"/>
        </w:rPr>
        <w:t>限价</w:t>
      </w:r>
      <w:r>
        <w:rPr>
          <w:rFonts w:hint="eastAsia"/>
          <w:sz w:val="24"/>
        </w:rPr>
        <w:t>（元）</w:t>
      </w:r>
      <w:r>
        <w:rPr>
          <w:sz w:val="24"/>
        </w:rPr>
        <w:t>：</w:t>
      </w:r>
      <w:r>
        <w:rPr>
          <w:rFonts w:hint="eastAsia"/>
          <w:sz w:val="24"/>
        </w:rPr>
        <w:t xml:space="preserve"> </w:t>
      </w:r>
      <w:r>
        <w:rPr>
          <w:rFonts w:ascii="宋体" w:eastAsia="宋体" w:hAnsi="宋体" w:cs="宋体"/>
          <w:kern w:val="0"/>
          <w:sz w:val="24"/>
          <w:szCs w:val="24"/>
        </w:rPr>
        <w:t>1600000</w:t>
      </w:r>
      <w:r>
        <w:rPr>
          <w:rFonts w:ascii="宋体" w:eastAsia="宋体" w:hAnsi="宋体" w:cs="宋体" w:hint="eastAsia"/>
          <w:kern w:val="0"/>
          <w:sz w:val="24"/>
          <w:szCs w:val="24"/>
        </w:rPr>
        <w:t xml:space="preserve">    </w:t>
      </w:r>
    </w:p>
    <w:p w14:paraId="0ACBC8DC" w14:textId="77777777" w:rsidR="00A738B8" w:rsidRDefault="00000000">
      <w:pPr>
        <w:widowControl/>
        <w:shd w:val="clear" w:color="auto" w:fill="FFFFFF"/>
        <w:spacing w:line="480" w:lineRule="auto"/>
        <w:ind w:firstLine="420"/>
        <w:rPr>
          <w:sz w:val="24"/>
        </w:rPr>
      </w:pPr>
      <w:r>
        <w:rPr>
          <w:rFonts w:hint="eastAsia"/>
          <w:sz w:val="24"/>
        </w:rPr>
        <w:t>定价方式：</w:t>
      </w:r>
      <w:r>
        <w:rPr>
          <w:rFonts w:ascii="宋体" w:hAnsi="宋体" w:hint="eastAsia"/>
          <w:szCs w:val="21"/>
        </w:rPr>
        <w:sym w:font="Wingdings 2" w:char="0052"/>
      </w:r>
      <w:r>
        <w:rPr>
          <w:rFonts w:hint="eastAsia"/>
          <w:sz w:val="24"/>
        </w:rPr>
        <w:t>固定总价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kern w:val="0"/>
          <w:sz w:val="24"/>
          <w:szCs w:val="24"/>
        </w:rPr>
        <w:t>□</w:t>
      </w:r>
      <w:r>
        <w:rPr>
          <w:rFonts w:hint="eastAsia"/>
          <w:sz w:val="24"/>
        </w:rPr>
        <w:t>固定单价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kern w:val="0"/>
          <w:sz w:val="24"/>
          <w:szCs w:val="24"/>
        </w:rPr>
        <w:t>□</w:t>
      </w:r>
      <w:r>
        <w:rPr>
          <w:rFonts w:hint="eastAsia"/>
          <w:sz w:val="24"/>
        </w:rPr>
        <w:t>其他（</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w:t>
      </w:r>
    </w:p>
    <w:p w14:paraId="46E56707" w14:textId="77777777" w:rsidR="00A738B8" w:rsidRDefault="00000000">
      <w:pPr>
        <w:widowControl/>
        <w:shd w:val="clear" w:color="auto" w:fill="FFFFFF"/>
        <w:spacing w:line="480" w:lineRule="auto"/>
        <w:ind w:firstLine="420"/>
        <w:rPr>
          <w:sz w:val="24"/>
        </w:rPr>
      </w:pPr>
      <w:r>
        <w:rPr>
          <w:rFonts w:hint="eastAsia"/>
          <w:sz w:val="24"/>
        </w:rPr>
        <w:t>品目信息</w:t>
      </w:r>
    </w:p>
    <w:p w14:paraId="69AE5FD7" w14:textId="77777777" w:rsidR="00A738B8" w:rsidRDefault="00000000">
      <w:pPr>
        <w:widowControl/>
        <w:shd w:val="clear" w:color="auto" w:fill="FFFFFF"/>
        <w:spacing w:line="480" w:lineRule="auto"/>
        <w:ind w:firstLine="420"/>
        <w:rPr>
          <w:sz w:val="24"/>
        </w:rPr>
      </w:pPr>
      <w:r>
        <w:rPr>
          <w:rFonts w:hint="eastAsia"/>
          <w:sz w:val="24"/>
        </w:rPr>
        <w:t>标的名称：</w:t>
      </w:r>
      <w:r>
        <w:rPr>
          <w:rFonts w:ascii="宋体" w:eastAsia="宋体" w:hAnsi="宋体" w:cs="宋体" w:hint="eastAsia"/>
          <w:kern w:val="0"/>
          <w:sz w:val="24"/>
          <w:szCs w:val="24"/>
        </w:rPr>
        <w:t>西华大学第五食堂和德</w:t>
      </w:r>
      <w:proofErr w:type="gramStart"/>
      <w:r>
        <w:rPr>
          <w:rFonts w:ascii="宋体" w:eastAsia="宋体" w:hAnsi="宋体" w:cs="宋体" w:hint="eastAsia"/>
          <w:kern w:val="0"/>
          <w:sz w:val="24"/>
          <w:szCs w:val="24"/>
        </w:rPr>
        <w:t>馨苑学生</w:t>
      </w:r>
      <w:proofErr w:type="gramEnd"/>
      <w:r>
        <w:rPr>
          <w:rFonts w:ascii="宋体" w:eastAsia="宋体" w:hAnsi="宋体" w:cs="宋体" w:hint="eastAsia"/>
          <w:kern w:val="0"/>
          <w:sz w:val="24"/>
          <w:szCs w:val="24"/>
        </w:rPr>
        <w:t>宿舍11号12号楼建设项目施工阶段全过程造价控制咨询服务</w:t>
      </w:r>
      <w:r>
        <w:rPr>
          <w:rFonts w:hint="eastAsia"/>
          <w:sz w:val="24"/>
        </w:rPr>
        <w:t xml:space="preserve">     </w:t>
      </w:r>
      <w:r>
        <w:rPr>
          <w:sz w:val="24"/>
        </w:rPr>
        <w:t xml:space="preserve">        </w:t>
      </w:r>
      <w:r>
        <w:rPr>
          <w:rFonts w:hint="eastAsia"/>
          <w:sz w:val="24"/>
        </w:rPr>
        <w:t xml:space="preserve">   </w:t>
      </w:r>
      <w:r>
        <w:rPr>
          <w:rFonts w:hint="eastAsia"/>
          <w:sz w:val="24"/>
        </w:rPr>
        <w:t>计量单位</w:t>
      </w:r>
      <w:r>
        <w:rPr>
          <w:sz w:val="24"/>
        </w:rPr>
        <w:t>：</w:t>
      </w:r>
      <w:r>
        <w:rPr>
          <w:rFonts w:hint="eastAsia"/>
          <w:sz w:val="24"/>
        </w:rPr>
        <w:t>1</w:t>
      </w:r>
      <w:r>
        <w:rPr>
          <w:rFonts w:hint="eastAsia"/>
          <w:sz w:val="24"/>
        </w:rPr>
        <w:t>批</w:t>
      </w:r>
    </w:p>
    <w:p w14:paraId="619FB550" w14:textId="77777777" w:rsidR="00A738B8" w:rsidRDefault="00000000">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kern w:val="0"/>
          <w:sz w:val="24"/>
          <w:szCs w:val="24"/>
        </w:rPr>
        <w:t>□</w:t>
      </w:r>
      <w:r>
        <w:rPr>
          <w:rFonts w:hint="eastAsia"/>
          <w:sz w:val="24"/>
        </w:rPr>
        <w:t xml:space="preserve">农、林、牧、渔业　　</w:t>
      </w:r>
      <w:r>
        <w:rPr>
          <w:rFonts w:ascii="宋体" w:eastAsia="宋体" w:hAnsi="宋体" w:cs="宋体" w:hint="eastAsia"/>
          <w:kern w:val="0"/>
          <w:sz w:val="24"/>
          <w:szCs w:val="24"/>
        </w:rPr>
        <w:t>□</w:t>
      </w:r>
      <w:r>
        <w:rPr>
          <w:rFonts w:hint="eastAsia"/>
          <w:sz w:val="24"/>
        </w:rPr>
        <w:t>工业</w:t>
      </w:r>
      <w:r>
        <w:rPr>
          <w:rFonts w:hint="eastAsia"/>
          <w:sz w:val="24"/>
        </w:rPr>
        <w:t xml:space="preserve">   </w:t>
      </w:r>
      <w:r>
        <w:rPr>
          <w:rFonts w:ascii="宋体" w:eastAsia="宋体" w:hAnsi="宋体" w:cs="宋体" w:hint="eastAsia"/>
          <w:kern w:val="0"/>
          <w:sz w:val="24"/>
          <w:szCs w:val="24"/>
        </w:rPr>
        <w:t>□</w:t>
      </w:r>
      <w:r>
        <w:rPr>
          <w:rFonts w:hint="eastAsia"/>
          <w:sz w:val="24"/>
        </w:rPr>
        <w:t>建筑业</w:t>
      </w:r>
      <w:r>
        <w:rPr>
          <w:rFonts w:hint="eastAsia"/>
          <w:sz w:val="24"/>
        </w:rPr>
        <w:t xml:space="preserve">  </w:t>
      </w:r>
      <w:r>
        <w:rPr>
          <w:rFonts w:ascii="宋体" w:eastAsia="宋体" w:hAnsi="宋体" w:cs="宋体" w:hint="eastAsia"/>
          <w:kern w:val="0"/>
          <w:sz w:val="24"/>
          <w:szCs w:val="24"/>
        </w:rPr>
        <w:t>□</w:t>
      </w:r>
      <w:r>
        <w:rPr>
          <w:rFonts w:hint="eastAsia"/>
          <w:sz w:val="24"/>
        </w:rPr>
        <w:t>批发业</w:t>
      </w:r>
      <w:r>
        <w:rPr>
          <w:rFonts w:hint="eastAsia"/>
          <w:sz w:val="24"/>
        </w:rPr>
        <w:t xml:space="preserve">  </w:t>
      </w:r>
      <w:r>
        <w:rPr>
          <w:rFonts w:ascii="宋体" w:eastAsia="宋体" w:hAnsi="宋体" w:cs="宋体" w:hint="eastAsia"/>
          <w:kern w:val="0"/>
          <w:sz w:val="24"/>
          <w:szCs w:val="24"/>
        </w:rPr>
        <w:t>□</w:t>
      </w:r>
      <w:r>
        <w:rPr>
          <w:rFonts w:hint="eastAsia"/>
          <w:sz w:val="24"/>
        </w:rPr>
        <w:t>零售业</w:t>
      </w:r>
      <w:r>
        <w:rPr>
          <w:rFonts w:hint="eastAsia"/>
          <w:sz w:val="24"/>
        </w:rPr>
        <w:t xml:space="preserve">  </w:t>
      </w:r>
      <w:r>
        <w:rPr>
          <w:rFonts w:ascii="宋体" w:eastAsia="宋体" w:hAnsi="宋体" w:cs="宋体" w:hint="eastAsia"/>
          <w:kern w:val="0"/>
          <w:sz w:val="24"/>
          <w:szCs w:val="24"/>
        </w:rPr>
        <w:t>□</w:t>
      </w:r>
      <w:r>
        <w:rPr>
          <w:rFonts w:hint="eastAsia"/>
          <w:sz w:val="24"/>
        </w:rPr>
        <w:t>交通运输业</w:t>
      </w:r>
      <w:r>
        <w:rPr>
          <w:rFonts w:hint="eastAsia"/>
          <w:sz w:val="24"/>
        </w:rPr>
        <w:t xml:space="preserve">  </w:t>
      </w:r>
      <w:r>
        <w:rPr>
          <w:rFonts w:ascii="宋体" w:eastAsia="宋体" w:hAnsi="宋体" w:cs="宋体" w:hint="eastAsia"/>
          <w:kern w:val="0"/>
          <w:sz w:val="24"/>
          <w:szCs w:val="24"/>
        </w:rPr>
        <w:t>□</w:t>
      </w:r>
      <w:r>
        <w:rPr>
          <w:rFonts w:hint="eastAsia"/>
          <w:sz w:val="24"/>
        </w:rPr>
        <w:t>仓储业</w:t>
      </w:r>
      <w:r>
        <w:rPr>
          <w:rFonts w:hint="eastAsia"/>
          <w:sz w:val="24"/>
        </w:rPr>
        <w:t xml:space="preserve">  </w:t>
      </w:r>
      <w:r>
        <w:rPr>
          <w:rFonts w:ascii="宋体" w:eastAsia="宋体" w:hAnsi="宋体" w:cs="宋体" w:hint="eastAsia"/>
          <w:kern w:val="0"/>
          <w:sz w:val="24"/>
          <w:szCs w:val="24"/>
        </w:rPr>
        <w:t>□</w:t>
      </w:r>
      <w:r>
        <w:rPr>
          <w:rFonts w:hint="eastAsia"/>
          <w:sz w:val="24"/>
        </w:rPr>
        <w:t>邮政业</w:t>
      </w:r>
      <w:r>
        <w:rPr>
          <w:rFonts w:hint="eastAsia"/>
          <w:sz w:val="24"/>
        </w:rPr>
        <w:t xml:space="preserve">  </w:t>
      </w:r>
      <w:r>
        <w:rPr>
          <w:rFonts w:ascii="宋体" w:eastAsia="宋体" w:hAnsi="宋体" w:cs="宋体" w:hint="eastAsia"/>
          <w:kern w:val="0"/>
          <w:sz w:val="24"/>
          <w:szCs w:val="24"/>
        </w:rPr>
        <w:t>□</w:t>
      </w:r>
      <w:r>
        <w:rPr>
          <w:rFonts w:hint="eastAsia"/>
          <w:sz w:val="24"/>
        </w:rPr>
        <w:t>住宿业</w:t>
      </w:r>
      <w:r>
        <w:rPr>
          <w:rFonts w:hint="eastAsia"/>
          <w:sz w:val="24"/>
        </w:rPr>
        <w:t xml:space="preserve">  </w:t>
      </w:r>
      <w:r>
        <w:rPr>
          <w:rFonts w:ascii="宋体" w:eastAsia="宋体" w:hAnsi="宋体" w:cs="宋体" w:hint="eastAsia"/>
          <w:kern w:val="0"/>
          <w:sz w:val="24"/>
          <w:szCs w:val="24"/>
        </w:rPr>
        <w:t>□</w:t>
      </w:r>
      <w:r>
        <w:rPr>
          <w:rFonts w:hint="eastAsia"/>
          <w:sz w:val="24"/>
        </w:rPr>
        <w:t>餐饮业</w:t>
      </w:r>
      <w:r>
        <w:rPr>
          <w:rFonts w:hint="eastAsia"/>
          <w:sz w:val="24"/>
        </w:rPr>
        <w:t xml:space="preserve">  </w:t>
      </w:r>
      <w:r>
        <w:rPr>
          <w:rFonts w:ascii="宋体" w:eastAsia="宋体" w:hAnsi="宋体" w:cs="宋体" w:hint="eastAsia"/>
          <w:kern w:val="0"/>
          <w:sz w:val="24"/>
          <w:szCs w:val="24"/>
        </w:rPr>
        <w:t>□</w:t>
      </w:r>
      <w:r>
        <w:rPr>
          <w:rFonts w:hint="eastAsia"/>
          <w:sz w:val="24"/>
        </w:rPr>
        <w:t>信息传输业</w:t>
      </w:r>
      <w:r>
        <w:rPr>
          <w:rFonts w:hint="eastAsia"/>
          <w:sz w:val="24"/>
        </w:rPr>
        <w:t xml:space="preserve">  </w:t>
      </w:r>
      <w:r>
        <w:rPr>
          <w:rFonts w:ascii="宋体" w:eastAsia="宋体" w:hAnsi="宋体" w:cs="宋体" w:hint="eastAsia"/>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kern w:val="0"/>
          <w:sz w:val="24"/>
          <w:szCs w:val="24"/>
        </w:rPr>
        <w:t>□</w:t>
      </w:r>
      <w:r>
        <w:rPr>
          <w:rFonts w:hint="eastAsia"/>
          <w:sz w:val="24"/>
        </w:rPr>
        <w:t>物业管理</w:t>
      </w:r>
      <w:r>
        <w:rPr>
          <w:rFonts w:hint="eastAsia"/>
          <w:sz w:val="24"/>
        </w:rPr>
        <w:t xml:space="preserve">  </w:t>
      </w:r>
      <w:r>
        <w:rPr>
          <w:rFonts w:ascii="宋体" w:hAnsi="宋体" w:hint="eastAsia"/>
          <w:szCs w:val="21"/>
        </w:rPr>
        <w:sym w:font="Wingdings 2" w:char="0052"/>
      </w:r>
      <w:r>
        <w:rPr>
          <w:rFonts w:hint="eastAsia"/>
          <w:sz w:val="24"/>
        </w:rPr>
        <w:t>租赁和商务服务业</w:t>
      </w:r>
      <w:r>
        <w:rPr>
          <w:rFonts w:hint="eastAsia"/>
          <w:sz w:val="24"/>
        </w:rPr>
        <w:t xml:space="preserve">  </w:t>
      </w:r>
      <w:r>
        <w:rPr>
          <w:rFonts w:ascii="宋体" w:eastAsia="宋体" w:hAnsi="宋体" w:cs="宋体" w:hint="eastAsia"/>
          <w:kern w:val="0"/>
          <w:sz w:val="24"/>
          <w:szCs w:val="24"/>
        </w:rPr>
        <w:t>□</w:t>
      </w:r>
      <w:r>
        <w:rPr>
          <w:rFonts w:hint="eastAsia"/>
          <w:sz w:val="24"/>
        </w:rPr>
        <w:t>其他未列明行业</w:t>
      </w:r>
    </w:p>
    <w:p w14:paraId="46FBA1B8"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hint="eastAsia"/>
          <w:sz w:val="24"/>
        </w:rPr>
        <w:t>节能</w:t>
      </w:r>
      <w:r>
        <w:rPr>
          <w:sz w:val="24"/>
        </w:rPr>
        <w:t>：</w:t>
      </w:r>
      <w:r>
        <w:rPr>
          <w:rFonts w:ascii="宋体" w:eastAsia="宋体" w:hAnsi="宋体" w:cs="宋体" w:hint="eastAsia"/>
          <w:kern w:val="0"/>
          <w:sz w:val="24"/>
          <w:szCs w:val="24"/>
        </w:rPr>
        <w:t xml:space="preserve">□是   </w:t>
      </w:r>
      <w:r>
        <w:rPr>
          <w:rFonts w:ascii="宋体" w:hAnsi="宋体" w:hint="eastAsia"/>
          <w:szCs w:val="21"/>
        </w:rPr>
        <w:sym w:font="Wingdings 2" w:char="0052"/>
      </w:r>
      <w:r>
        <w:rPr>
          <w:rFonts w:ascii="宋体" w:eastAsia="宋体" w:hAnsi="宋体" w:cs="宋体" w:hint="eastAsia"/>
          <w:kern w:val="0"/>
          <w:sz w:val="24"/>
          <w:szCs w:val="24"/>
        </w:rPr>
        <w:t xml:space="preserve">否            </w:t>
      </w:r>
      <w:r>
        <w:rPr>
          <w:rFonts w:hint="eastAsia"/>
          <w:sz w:val="24"/>
        </w:rPr>
        <w:t>环保</w:t>
      </w:r>
      <w:r>
        <w:rPr>
          <w:sz w:val="24"/>
        </w:rPr>
        <w:t>：</w:t>
      </w:r>
      <w:r>
        <w:rPr>
          <w:rFonts w:ascii="宋体" w:eastAsia="宋体" w:hAnsi="宋体" w:cs="宋体" w:hint="eastAsia"/>
          <w:kern w:val="0"/>
          <w:sz w:val="24"/>
          <w:szCs w:val="24"/>
        </w:rPr>
        <w:t xml:space="preserve">□是   </w:t>
      </w:r>
      <w:r>
        <w:rPr>
          <w:rFonts w:ascii="宋体" w:hAnsi="宋体" w:hint="eastAsia"/>
          <w:szCs w:val="21"/>
        </w:rPr>
        <w:sym w:font="Wingdings 2" w:char="0052"/>
      </w:r>
      <w:r>
        <w:rPr>
          <w:rFonts w:ascii="宋体" w:eastAsia="宋体" w:hAnsi="宋体" w:cs="宋体" w:hint="eastAsia"/>
          <w:kern w:val="0"/>
          <w:sz w:val="24"/>
          <w:szCs w:val="24"/>
        </w:rPr>
        <w:t>否</w:t>
      </w:r>
    </w:p>
    <w:p w14:paraId="3E77D9A6" w14:textId="77777777" w:rsidR="00A738B8" w:rsidRDefault="00000000">
      <w:pPr>
        <w:widowControl/>
        <w:shd w:val="clear" w:color="auto" w:fill="FFFFFF"/>
        <w:spacing w:line="300" w:lineRule="auto"/>
        <w:ind w:firstLine="420"/>
        <w:rPr>
          <w:szCs w:val="21"/>
        </w:rPr>
      </w:pPr>
      <w:r>
        <w:rPr>
          <w:rFonts w:ascii="宋体" w:eastAsia="宋体" w:hAnsi="宋体" w:cs="宋体" w:hint="eastAsia"/>
          <w:kern w:val="0"/>
          <w:sz w:val="24"/>
          <w:szCs w:val="24"/>
        </w:rPr>
        <w:t>功能和质量要求 ：</w:t>
      </w:r>
      <w:r>
        <w:rPr>
          <w:rFonts w:ascii="宋体" w:eastAsia="宋体" w:hAnsi="宋体" w:cs="宋体" w:hint="eastAsia"/>
          <w:kern w:val="0"/>
          <w:szCs w:val="21"/>
        </w:rPr>
        <w:t>满足国家及行业现行规范要求。</w:t>
      </w:r>
    </w:p>
    <w:p w14:paraId="16E58BED"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（五）执行政府采购促进中小企业发展的相关政策</w:t>
      </w:r>
    </w:p>
    <w:p w14:paraId="7F35B5AC"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 xml:space="preserve">1.□专门面向中小企业采购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hAnsi="宋体" w:hint="eastAsia"/>
          <w:szCs w:val="21"/>
        </w:rPr>
        <w:sym w:font="Wingdings 2" w:char="0052"/>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专门面向中小企业采购</w:t>
      </w:r>
    </w:p>
    <w:p w14:paraId="4A8778A0"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 xml:space="preserve">面向的企业规模：□中小企业 </w:t>
      </w:r>
      <w:r>
        <w:rPr>
          <w:rFonts w:ascii="宋体" w:eastAsia="宋体" w:hAnsi="宋体" w:cs="宋体"/>
          <w:kern w:val="0"/>
          <w:sz w:val="24"/>
          <w:szCs w:val="24"/>
        </w:rPr>
        <w:t xml:space="preserve"> </w:t>
      </w:r>
      <w:r>
        <w:rPr>
          <w:rFonts w:ascii="宋体" w:eastAsia="宋体" w:hAnsi="宋体" w:cs="宋体" w:hint="eastAsia"/>
          <w:kern w:val="0"/>
          <w:sz w:val="24"/>
          <w:szCs w:val="24"/>
        </w:rPr>
        <w:t>□小微企业</w:t>
      </w:r>
    </w:p>
    <w:p w14:paraId="4A2B76C1" w14:textId="77777777" w:rsidR="00A738B8" w:rsidRDefault="00000000">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w:t>
      </w:r>
      <w:proofErr w:type="gramStart"/>
      <w:r>
        <w:rPr>
          <w:rFonts w:ascii="宋体" w:eastAsia="宋体" w:hAnsi="宋体" w:cs="宋体" w:hint="eastAsia"/>
          <w:kern w:val="0"/>
          <w:sz w:val="24"/>
          <w:szCs w:val="24"/>
        </w:rPr>
        <w:t>式参加</w:t>
      </w:r>
      <w:proofErr w:type="gramEnd"/>
      <w:r>
        <w:rPr>
          <w:rFonts w:ascii="宋体" w:eastAsia="宋体" w:hAnsi="宋体" w:cs="宋体" w:hint="eastAsia"/>
          <w:kern w:val="0"/>
          <w:sz w:val="24"/>
          <w:szCs w:val="24"/>
        </w:rPr>
        <w:t xml:space="preserve">  □要求合同分包</w:t>
      </w:r>
    </w:p>
    <w:p w14:paraId="0077A1C9"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14:paraId="08863D11" w14:textId="77777777" w:rsidR="00A738B8" w:rsidRDefault="00000000">
      <w:pPr>
        <w:widowControl/>
        <w:shd w:val="clear" w:color="auto" w:fill="FFFFFF"/>
        <w:spacing w:line="480" w:lineRule="auto"/>
        <w:ind w:firstLineChars="350" w:firstLine="840"/>
        <w:rPr>
          <w:rFonts w:ascii="宋体" w:eastAsia="宋体" w:hAnsi="宋体" w:cs="宋体"/>
          <w:kern w:val="0"/>
          <w:sz w:val="24"/>
          <w:szCs w:val="24"/>
        </w:rPr>
      </w:pPr>
      <w:proofErr w:type="gramStart"/>
      <w:r>
        <w:rPr>
          <w:rFonts w:ascii="宋体" w:eastAsia="宋体" w:hAnsi="宋体" w:cs="宋体" w:hint="eastAsia"/>
          <w:kern w:val="0"/>
          <w:sz w:val="24"/>
          <w:szCs w:val="24"/>
        </w:rPr>
        <w:lastRenderedPageBreak/>
        <w:t>不</w:t>
      </w:r>
      <w:proofErr w:type="gramEnd"/>
      <w:r>
        <w:rPr>
          <w:rFonts w:ascii="宋体" w:eastAsia="宋体" w:hAnsi="宋体" w:cs="宋体" w:hint="eastAsia"/>
          <w:kern w:val="0"/>
          <w:sz w:val="24"/>
          <w:szCs w:val="24"/>
        </w:rPr>
        <w:t>专门面向的原因：</w:t>
      </w:r>
    </w:p>
    <w:p w14:paraId="20E16CA0"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14:paraId="031104FE"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3EF92B59"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hAnsi="宋体" w:hint="eastAsia"/>
          <w:szCs w:val="21"/>
        </w:rPr>
        <w:sym w:font="Wingdings 2" w:char="0052"/>
      </w:r>
      <w:r>
        <w:rPr>
          <w:rFonts w:ascii="宋体" w:eastAsia="宋体" w:hAnsi="宋体" w:cs="宋体" w:hint="eastAsia"/>
          <w:kern w:val="0"/>
          <w:sz w:val="24"/>
          <w:szCs w:val="24"/>
        </w:rPr>
        <w:t>按照本办法规定预留采购份额无法确保充分供应、充分竞争，或者存在可能影响政府采购目标实现的情形</w:t>
      </w:r>
    </w:p>
    <w:p w14:paraId="7800D7D3"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14:paraId="5364B4AF"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14:paraId="5974814D"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i/>
          <w:iCs/>
          <w:kern w:val="0"/>
          <w:sz w:val="24"/>
          <w:szCs w:val="24"/>
        </w:rPr>
        <w:t>注：监狱企业和残疾人福利单位视同小微企业。</w:t>
      </w:r>
    </w:p>
    <w:p w14:paraId="65915E1B"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（六）是否采购环境标识产品：是□ 否</w:t>
      </w:r>
      <w:r>
        <w:rPr>
          <w:rFonts w:ascii="宋体" w:hAnsi="宋体" w:hint="eastAsia"/>
          <w:szCs w:val="21"/>
        </w:rPr>
        <w:sym w:font="Wingdings 2" w:char="0052"/>
      </w:r>
    </w:p>
    <w:p w14:paraId="14D42AAC" w14:textId="77777777" w:rsidR="00A738B8" w:rsidRDefault="00000000">
      <w:pPr>
        <w:widowControl/>
        <w:shd w:val="clear" w:color="auto" w:fill="FFFFFF"/>
        <w:spacing w:line="480" w:lineRule="auto"/>
        <w:ind w:firstLine="420"/>
        <w:rPr>
          <w:rFonts w:ascii="宋体" w:hAnsi="宋体"/>
          <w:szCs w:val="21"/>
        </w:rPr>
      </w:pPr>
      <w:r>
        <w:rPr>
          <w:rFonts w:ascii="宋体" w:eastAsia="宋体" w:hAnsi="宋体" w:cs="宋体" w:hint="eastAsia"/>
          <w:kern w:val="0"/>
          <w:sz w:val="24"/>
          <w:szCs w:val="24"/>
        </w:rPr>
        <w:t>（七）是否采购节能产品：是□ 否</w:t>
      </w:r>
      <w:r>
        <w:rPr>
          <w:rFonts w:ascii="宋体" w:hAnsi="宋体" w:hint="eastAsia"/>
          <w:szCs w:val="21"/>
        </w:rPr>
        <w:sym w:font="Wingdings 2" w:char="0052"/>
      </w:r>
    </w:p>
    <w:p w14:paraId="2A75BB70"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（八）项目的采购标的是否包含进口产品：是□ 否</w:t>
      </w:r>
      <w:r>
        <w:rPr>
          <w:rFonts w:ascii="宋体" w:hAnsi="宋体" w:hint="eastAsia"/>
          <w:szCs w:val="21"/>
        </w:rPr>
        <w:sym w:font="Wingdings 2" w:char="0052"/>
      </w:r>
    </w:p>
    <w:p w14:paraId="01A47EF3" w14:textId="77777777" w:rsidR="00A738B8" w:rsidRDefault="00000000">
      <w:pPr>
        <w:ind w:firstLineChars="200" w:firstLine="480"/>
        <w:rPr>
          <w:rFonts w:ascii="宋体" w:eastAsia="宋体" w:hAnsi="宋体" w:cs="宋体"/>
          <w:kern w:val="0"/>
          <w:sz w:val="24"/>
          <w:szCs w:val="24"/>
        </w:rPr>
      </w:pPr>
      <w:r>
        <w:rPr>
          <w:rFonts w:ascii="宋体" w:eastAsia="宋体" w:hAnsi="宋体" w:cs="宋体" w:hint="eastAsia"/>
          <w:kern w:val="0"/>
          <w:sz w:val="24"/>
          <w:szCs w:val="24"/>
        </w:rPr>
        <w:t>（九）采购标的是否属于政府购买服务：是□（</w:t>
      </w:r>
      <w:proofErr w:type="gramStart"/>
      <w:r>
        <w:rPr>
          <w:rFonts w:ascii="宋体" w:eastAsia="宋体" w:hAnsi="宋体" w:cs="宋体" w:hint="eastAsia"/>
          <w:kern w:val="0"/>
          <w:sz w:val="24"/>
          <w:szCs w:val="24"/>
        </w:rPr>
        <w:t>填以下</w:t>
      </w:r>
      <w:proofErr w:type="gramEnd"/>
      <w:r>
        <w:rPr>
          <w:rFonts w:ascii="宋体" w:eastAsia="宋体" w:hAnsi="宋体" w:cs="宋体" w:hint="eastAsia"/>
          <w:kern w:val="0"/>
          <w:sz w:val="24"/>
          <w:szCs w:val="24"/>
        </w:rPr>
        <w:t>信息）  否</w:t>
      </w:r>
      <w:r>
        <w:rPr>
          <w:rFonts w:ascii="宋体" w:eastAsia="宋体" w:hAnsi="宋体" w:cs="宋体" w:hint="eastAsia"/>
          <w:kern w:val="0"/>
          <w:sz w:val="24"/>
          <w:szCs w:val="24"/>
        </w:rPr>
        <w:sym w:font="Wingdings" w:char="F0FE"/>
      </w:r>
    </w:p>
    <w:p w14:paraId="1EA6D9CA" w14:textId="77777777" w:rsidR="00A738B8" w:rsidRDefault="00000000">
      <w:pPr>
        <w:ind w:firstLineChars="250" w:firstLine="600"/>
        <w:rPr>
          <w:rFonts w:ascii="宋体" w:eastAsia="宋体" w:hAnsi="宋体" w:cs="宋体"/>
          <w:kern w:val="0"/>
          <w:sz w:val="24"/>
          <w:szCs w:val="24"/>
        </w:rPr>
      </w:pPr>
      <w:r>
        <w:rPr>
          <w:rFonts w:ascii="宋体" w:eastAsia="宋体" w:hAnsi="宋体" w:cs="宋体" w:hint="eastAsia"/>
          <w:kern w:val="0"/>
          <w:sz w:val="24"/>
          <w:szCs w:val="24"/>
        </w:rPr>
        <w:t>政府购买服务的分类：□政府履职所需辅助性服务 □政府向社会公众提供的公共服务</w:t>
      </w:r>
    </w:p>
    <w:p w14:paraId="01FDE5FE"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（十）是否属于政务信息系统项目：是□  否</w:t>
      </w:r>
      <w:r>
        <w:rPr>
          <w:rFonts w:ascii="宋体" w:eastAsia="宋体" w:hAnsi="宋体" w:cs="宋体" w:hint="eastAsia"/>
          <w:kern w:val="0"/>
          <w:sz w:val="24"/>
          <w:szCs w:val="24"/>
        </w:rPr>
        <w:sym w:font="Wingdings" w:char="F0FE"/>
      </w:r>
    </w:p>
    <w:p w14:paraId="046CE475"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（十一）是否属于高校、科研院所的科研仪器设备采购：是□  否</w:t>
      </w:r>
      <w:r>
        <w:rPr>
          <w:rFonts w:ascii="宋体" w:eastAsia="宋体" w:hAnsi="宋体" w:cs="宋体" w:hint="eastAsia"/>
          <w:kern w:val="0"/>
          <w:sz w:val="24"/>
          <w:szCs w:val="24"/>
        </w:rPr>
        <w:sym w:font="Wingdings" w:char="F0FE"/>
      </w:r>
    </w:p>
    <w:p w14:paraId="6085078D"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 xml:space="preserve">（十二）是否属于PPP项目：是□ </w:t>
      </w:r>
      <w:r>
        <w:rPr>
          <w:rFonts w:ascii="宋体" w:eastAsia="宋体" w:hAnsi="宋体" w:cs="宋体"/>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14:paraId="6A7F9765" w14:textId="77777777" w:rsidR="00A738B8" w:rsidRDefault="00000000">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四、项目需求及分包情况、采购标的</w:t>
      </w:r>
    </w:p>
    <w:p w14:paraId="3BDFFB92" w14:textId="77777777" w:rsidR="00A738B8" w:rsidRDefault="00000000">
      <w:pPr>
        <w:widowControl/>
        <w:shd w:val="clear" w:color="auto" w:fill="FFFFFF"/>
        <w:spacing w:line="480" w:lineRule="auto"/>
        <w:outlineLvl w:val="4"/>
        <w:rPr>
          <w:rFonts w:ascii="宋体" w:eastAsia="宋体" w:hAnsi="宋体" w:cs="宋体"/>
          <w:bCs/>
          <w:kern w:val="0"/>
          <w:sz w:val="24"/>
          <w:szCs w:val="24"/>
        </w:rPr>
      </w:pPr>
      <w:r>
        <w:rPr>
          <w:rFonts w:ascii="宋体" w:eastAsia="宋体" w:hAnsi="宋体" w:cs="宋体" w:hint="eastAsia"/>
          <w:bCs/>
          <w:kern w:val="0"/>
          <w:sz w:val="24"/>
          <w:szCs w:val="24"/>
        </w:rPr>
        <w:t>供应商一般资格要求</w:t>
      </w:r>
      <w:r>
        <w:rPr>
          <w:rFonts w:ascii="宋体" w:eastAsia="宋体" w:hAnsi="宋体" w:cs="宋体"/>
          <w:bCs/>
          <w:kern w:val="0"/>
          <w:sz w:val="24"/>
          <w:szCs w:val="24"/>
        </w:rPr>
        <w:t>：</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7"/>
        <w:gridCol w:w="4803"/>
        <w:gridCol w:w="5585"/>
      </w:tblGrid>
      <w:tr w:rsidR="00A738B8" w14:paraId="7AFFA536" w14:textId="77777777">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1AC2EFE0" w14:textId="77777777" w:rsidR="00A738B8" w:rsidRDefault="00000000">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43792410" w14:textId="77777777" w:rsidR="00A738B8" w:rsidRDefault="00000000">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196962CA" w14:textId="77777777" w:rsidR="00A738B8" w:rsidRDefault="00000000">
            <w:pPr>
              <w:widowControl/>
              <w:spacing w:line="360" w:lineRule="atLeast"/>
              <w:jc w:val="center"/>
              <w:rPr>
                <w:rFonts w:ascii="宋体" w:eastAsia="宋体" w:hAnsi="宋体" w:cs="宋体"/>
                <w:b/>
                <w:bCs/>
                <w:kern w:val="0"/>
                <w:sz w:val="24"/>
                <w:szCs w:val="24"/>
              </w:rPr>
            </w:pPr>
            <w:r>
              <w:rPr>
                <w:rFonts w:ascii="宋体" w:eastAsia="宋体" w:hAnsi="宋体" w:cs="宋体" w:hint="eastAsia"/>
                <w:b/>
                <w:bCs/>
                <w:kern w:val="0"/>
                <w:sz w:val="24"/>
                <w:szCs w:val="24"/>
              </w:rPr>
              <w:t>资格要求详细说明</w:t>
            </w:r>
          </w:p>
        </w:tc>
      </w:tr>
      <w:tr w:rsidR="00A738B8" w14:paraId="0EC63FC1"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C7213E9"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F729EE4"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B469B71"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A738B8" w14:paraId="7BB66C58"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8892C6"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0739098"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C7EE8D2"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A738B8" w14:paraId="216FCE13"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06764AE"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98E32AA"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F3A7A3A"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A738B8" w14:paraId="37C2D4DC"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94181EC"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1221E77"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4F78C01"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A738B8" w14:paraId="03F08EFE"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86CD53C"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23D4C6C"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4A974BE"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A738B8" w14:paraId="6FE728F0"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EAA6451"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9D73A30"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0E01735"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A738B8" w14:paraId="073E0851"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21A737B"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BCCE591"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E8FA1C7"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A738B8" w14:paraId="1AB2F5B5"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1D1C7AA"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7E5C676"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4FB6087"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A738B8" w14:paraId="731E6A43"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5E88F259"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6C6391E"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D8A063F"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A738B8" w14:paraId="320EA019"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0DF8233"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992D417"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0DF500C" w14:textId="77777777" w:rsidR="00A738B8"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76209A59" w14:textId="77777777" w:rsidR="00A738B8" w:rsidRDefault="00A738B8">
      <w:pPr>
        <w:widowControl/>
        <w:shd w:val="clear" w:color="auto" w:fill="FFFFFF"/>
        <w:spacing w:line="480" w:lineRule="auto"/>
        <w:outlineLvl w:val="4"/>
        <w:rPr>
          <w:rFonts w:ascii="宋体" w:eastAsia="宋体" w:hAnsi="宋体" w:cs="宋体"/>
          <w:bCs/>
          <w:kern w:val="0"/>
          <w:sz w:val="24"/>
          <w:szCs w:val="24"/>
        </w:rPr>
      </w:pPr>
    </w:p>
    <w:p w14:paraId="5BCE3C2B" w14:textId="77777777" w:rsidR="00A738B8" w:rsidRDefault="00000000">
      <w:pPr>
        <w:widowControl/>
        <w:shd w:val="clear" w:color="auto" w:fill="FFFFFF"/>
        <w:spacing w:line="480" w:lineRule="auto"/>
        <w:outlineLvl w:val="4"/>
        <w:rPr>
          <w:rFonts w:ascii="宋体" w:eastAsia="宋体" w:hAnsi="宋体" w:cs="宋体"/>
          <w:bCs/>
          <w:kern w:val="0"/>
          <w:sz w:val="24"/>
          <w:szCs w:val="24"/>
        </w:rPr>
      </w:pPr>
      <w:r>
        <w:rPr>
          <w:rFonts w:ascii="宋体" w:eastAsia="宋体" w:hAnsi="宋体" w:cs="宋体" w:hint="eastAsia"/>
          <w:bCs/>
          <w:kern w:val="0"/>
          <w:sz w:val="24"/>
          <w:szCs w:val="24"/>
        </w:rPr>
        <w:t>供应</w:t>
      </w:r>
      <w:proofErr w:type="gramStart"/>
      <w:r>
        <w:rPr>
          <w:rFonts w:ascii="宋体" w:eastAsia="宋体" w:hAnsi="宋体" w:cs="宋体" w:hint="eastAsia"/>
          <w:bCs/>
          <w:kern w:val="0"/>
          <w:sz w:val="24"/>
          <w:szCs w:val="24"/>
        </w:rPr>
        <w:t>商特殊</w:t>
      </w:r>
      <w:proofErr w:type="gramEnd"/>
      <w:r>
        <w:rPr>
          <w:rFonts w:ascii="宋体" w:eastAsia="宋体" w:hAnsi="宋体" w:cs="宋体" w:hint="eastAsia"/>
          <w:bCs/>
          <w:kern w:val="0"/>
          <w:sz w:val="24"/>
          <w:szCs w:val="24"/>
        </w:rPr>
        <w:t>资格要求（如有）：</w:t>
      </w:r>
    </w:p>
    <w:tbl>
      <w:tblPr>
        <w:tblStyle w:val="aa"/>
        <w:tblW w:w="10915" w:type="dxa"/>
        <w:tblInd w:w="-1281" w:type="dxa"/>
        <w:tblLook w:val="04A0" w:firstRow="1" w:lastRow="0" w:firstColumn="1" w:lastColumn="0" w:noHBand="0" w:noVBand="1"/>
      </w:tblPr>
      <w:tblGrid>
        <w:gridCol w:w="709"/>
        <w:gridCol w:w="3969"/>
        <w:gridCol w:w="6237"/>
      </w:tblGrid>
      <w:tr w:rsidR="00A738B8" w14:paraId="017A7625" w14:textId="77777777">
        <w:tc>
          <w:tcPr>
            <w:tcW w:w="709" w:type="dxa"/>
          </w:tcPr>
          <w:p w14:paraId="11E736EF" w14:textId="77777777" w:rsidR="00A738B8" w:rsidRDefault="00000000">
            <w:pPr>
              <w:widowControl/>
              <w:spacing w:line="480" w:lineRule="auto"/>
              <w:outlineLvl w:val="4"/>
              <w:rPr>
                <w:rFonts w:ascii="宋体" w:eastAsia="宋体" w:hAnsi="宋体" w:cs="宋体"/>
                <w:bCs/>
                <w:kern w:val="0"/>
                <w:sz w:val="24"/>
                <w:szCs w:val="24"/>
              </w:rPr>
            </w:pPr>
            <w:r>
              <w:rPr>
                <w:rFonts w:ascii="宋体" w:eastAsia="宋体" w:hAnsi="宋体" w:cs="宋体"/>
                <w:b/>
                <w:bCs/>
                <w:kern w:val="0"/>
                <w:sz w:val="24"/>
                <w:szCs w:val="24"/>
              </w:rPr>
              <w:lastRenderedPageBreak/>
              <w:t>序号</w:t>
            </w:r>
          </w:p>
        </w:tc>
        <w:tc>
          <w:tcPr>
            <w:tcW w:w="3969" w:type="dxa"/>
          </w:tcPr>
          <w:p w14:paraId="6E332538" w14:textId="77777777" w:rsidR="00A738B8" w:rsidRDefault="00000000">
            <w:pPr>
              <w:widowControl/>
              <w:spacing w:line="480" w:lineRule="auto"/>
              <w:jc w:val="center"/>
              <w:outlineLvl w:val="4"/>
              <w:rPr>
                <w:rFonts w:ascii="宋体" w:eastAsia="宋体" w:hAnsi="宋体" w:cs="宋体"/>
                <w:bCs/>
                <w:kern w:val="0"/>
                <w:sz w:val="24"/>
                <w:szCs w:val="24"/>
              </w:rPr>
            </w:pPr>
            <w:r>
              <w:rPr>
                <w:rFonts w:ascii="宋体" w:eastAsia="宋体" w:hAnsi="宋体" w:cs="宋体"/>
                <w:b/>
                <w:bCs/>
                <w:kern w:val="0"/>
                <w:sz w:val="24"/>
                <w:szCs w:val="24"/>
              </w:rPr>
              <w:t>资格要求名称</w:t>
            </w:r>
          </w:p>
        </w:tc>
        <w:tc>
          <w:tcPr>
            <w:tcW w:w="6237" w:type="dxa"/>
          </w:tcPr>
          <w:p w14:paraId="3B27D09A" w14:textId="77777777" w:rsidR="00A738B8" w:rsidRDefault="00000000">
            <w:pPr>
              <w:widowControl/>
              <w:spacing w:line="480" w:lineRule="auto"/>
              <w:jc w:val="center"/>
              <w:outlineLvl w:val="4"/>
              <w:rPr>
                <w:rFonts w:ascii="宋体" w:eastAsia="宋体" w:hAnsi="宋体" w:cs="宋体"/>
                <w:bCs/>
                <w:kern w:val="0"/>
                <w:sz w:val="24"/>
                <w:szCs w:val="24"/>
              </w:rPr>
            </w:pPr>
            <w:r>
              <w:rPr>
                <w:rFonts w:ascii="宋体" w:eastAsia="宋体" w:hAnsi="宋体" w:cs="宋体"/>
                <w:b/>
                <w:bCs/>
                <w:kern w:val="0"/>
                <w:sz w:val="24"/>
                <w:szCs w:val="24"/>
              </w:rPr>
              <w:t>资格要求详细说明</w:t>
            </w:r>
          </w:p>
        </w:tc>
      </w:tr>
      <w:tr w:rsidR="00A738B8" w14:paraId="7132DB5E" w14:textId="77777777">
        <w:tc>
          <w:tcPr>
            <w:tcW w:w="709" w:type="dxa"/>
          </w:tcPr>
          <w:p w14:paraId="521326E2" w14:textId="77777777" w:rsidR="00A738B8" w:rsidRDefault="00000000">
            <w:pPr>
              <w:widowControl/>
              <w:spacing w:line="480" w:lineRule="auto"/>
              <w:outlineLvl w:val="4"/>
              <w:rPr>
                <w:rFonts w:ascii="宋体" w:eastAsia="宋体" w:hAnsi="宋体" w:cs="宋体"/>
                <w:bCs/>
                <w:kern w:val="0"/>
                <w:sz w:val="24"/>
                <w:szCs w:val="24"/>
              </w:rPr>
            </w:pPr>
            <w:r>
              <w:rPr>
                <w:rFonts w:ascii="宋体" w:eastAsia="宋体" w:hAnsi="宋体" w:cs="宋体" w:hint="eastAsia"/>
                <w:bCs/>
                <w:kern w:val="0"/>
                <w:sz w:val="24"/>
                <w:szCs w:val="24"/>
              </w:rPr>
              <w:t>1</w:t>
            </w:r>
          </w:p>
        </w:tc>
        <w:tc>
          <w:tcPr>
            <w:tcW w:w="3969" w:type="dxa"/>
          </w:tcPr>
          <w:p w14:paraId="43C783D8" w14:textId="77777777" w:rsidR="00A738B8" w:rsidRDefault="00000000">
            <w:pPr>
              <w:widowControl/>
              <w:spacing w:line="480" w:lineRule="auto"/>
              <w:outlineLvl w:val="4"/>
              <w:rPr>
                <w:rFonts w:ascii="宋体" w:eastAsia="宋体" w:hAnsi="宋体" w:cs="宋体"/>
                <w:bCs/>
                <w:kern w:val="0"/>
                <w:sz w:val="24"/>
                <w:szCs w:val="24"/>
              </w:rPr>
            </w:pPr>
            <w:r>
              <w:rPr>
                <w:rFonts w:ascii="宋体" w:eastAsia="宋体" w:hAnsi="宋体" w:cs="宋体"/>
                <w:bCs/>
                <w:kern w:val="0"/>
                <w:sz w:val="24"/>
                <w:szCs w:val="24"/>
              </w:rPr>
              <w:t>供应商资格要求</w:t>
            </w:r>
          </w:p>
        </w:tc>
        <w:tc>
          <w:tcPr>
            <w:tcW w:w="6237" w:type="dxa"/>
          </w:tcPr>
          <w:p w14:paraId="5819CF4E" w14:textId="77777777" w:rsidR="00A738B8" w:rsidRDefault="00000000">
            <w:pPr>
              <w:spacing w:line="360" w:lineRule="auto"/>
              <w:rPr>
                <w:rFonts w:ascii="宋体" w:eastAsia="宋体" w:hAnsi="宋体" w:cs="宋体"/>
                <w:kern w:val="0"/>
                <w:sz w:val="24"/>
                <w:szCs w:val="24"/>
              </w:rPr>
            </w:pPr>
            <w:r>
              <w:rPr>
                <w:rFonts w:ascii="宋体" w:eastAsia="宋体" w:hAnsi="宋体" w:cs="宋体" w:hint="eastAsia"/>
                <w:kern w:val="0"/>
                <w:sz w:val="24"/>
                <w:szCs w:val="24"/>
              </w:rPr>
              <w:t>已在行业主管部门完成备案，依法可以开展相关造价服务业务。</w:t>
            </w:r>
          </w:p>
        </w:tc>
      </w:tr>
      <w:tr w:rsidR="00A738B8" w14:paraId="46774F08" w14:textId="77777777">
        <w:tc>
          <w:tcPr>
            <w:tcW w:w="709" w:type="dxa"/>
          </w:tcPr>
          <w:p w14:paraId="4716A4E7" w14:textId="77777777" w:rsidR="00A738B8" w:rsidRDefault="00000000">
            <w:pPr>
              <w:widowControl/>
              <w:spacing w:line="480" w:lineRule="auto"/>
              <w:outlineLvl w:val="4"/>
              <w:rPr>
                <w:rFonts w:ascii="宋体" w:eastAsia="宋体" w:hAnsi="宋体" w:cs="宋体"/>
                <w:bCs/>
                <w:kern w:val="0"/>
                <w:sz w:val="24"/>
                <w:szCs w:val="24"/>
              </w:rPr>
            </w:pPr>
            <w:r>
              <w:rPr>
                <w:rFonts w:ascii="宋体" w:eastAsia="宋体" w:hAnsi="宋体" w:cs="宋体" w:hint="eastAsia"/>
                <w:bCs/>
                <w:kern w:val="0"/>
                <w:sz w:val="24"/>
                <w:szCs w:val="24"/>
              </w:rPr>
              <w:t>2</w:t>
            </w:r>
          </w:p>
        </w:tc>
        <w:tc>
          <w:tcPr>
            <w:tcW w:w="3969" w:type="dxa"/>
          </w:tcPr>
          <w:p w14:paraId="4AC10038" w14:textId="77777777" w:rsidR="00A738B8" w:rsidRDefault="00000000">
            <w:pPr>
              <w:widowControl/>
              <w:spacing w:line="480" w:lineRule="auto"/>
              <w:outlineLvl w:val="4"/>
              <w:rPr>
                <w:rFonts w:ascii="宋体" w:eastAsia="宋体" w:hAnsi="宋体" w:cs="宋体"/>
                <w:bCs/>
                <w:kern w:val="0"/>
                <w:sz w:val="24"/>
                <w:szCs w:val="24"/>
              </w:rPr>
            </w:pPr>
            <w:r>
              <w:rPr>
                <w:rFonts w:ascii="宋体" w:eastAsia="宋体" w:hAnsi="宋体" w:cs="宋体"/>
                <w:kern w:val="0"/>
                <w:sz w:val="24"/>
                <w:szCs w:val="24"/>
              </w:rPr>
              <w:t>项目负</w:t>
            </w:r>
            <w:r>
              <w:rPr>
                <w:sz w:val="24"/>
                <w:szCs w:val="24"/>
              </w:rPr>
              <w:t>责人要求</w:t>
            </w:r>
          </w:p>
        </w:tc>
        <w:tc>
          <w:tcPr>
            <w:tcW w:w="6237" w:type="dxa"/>
          </w:tcPr>
          <w:p w14:paraId="69323710" w14:textId="77777777" w:rsidR="00A738B8" w:rsidRDefault="00000000">
            <w:pPr>
              <w:spacing w:line="360" w:lineRule="auto"/>
              <w:rPr>
                <w:rFonts w:ascii="宋体" w:eastAsia="宋体" w:hAnsi="宋体" w:cs="宋体"/>
                <w:kern w:val="0"/>
                <w:sz w:val="24"/>
                <w:szCs w:val="24"/>
              </w:rPr>
            </w:pPr>
            <w:r>
              <w:rPr>
                <w:sz w:val="24"/>
                <w:szCs w:val="24"/>
              </w:rPr>
              <w:t>具有</w:t>
            </w:r>
            <w:r>
              <w:rPr>
                <w:rFonts w:hint="eastAsia"/>
                <w:sz w:val="24"/>
                <w:szCs w:val="24"/>
              </w:rPr>
              <w:t>全国</w:t>
            </w:r>
            <w:r>
              <w:rPr>
                <w:sz w:val="24"/>
                <w:szCs w:val="24"/>
              </w:rPr>
              <w:t>注册造价工程师</w:t>
            </w:r>
            <w:r>
              <w:rPr>
                <w:rFonts w:hint="eastAsia"/>
                <w:sz w:val="24"/>
                <w:szCs w:val="24"/>
              </w:rPr>
              <w:t>（或一级造价工程师）及工程造价专业高级技术职称。</w:t>
            </w:r>
          </w:p>
        </w:tc>
      </w:tr>
    </w:tbl>
    <w:p w14:paraId="6A1FC729" w14:textId="77777777" w:rsidR="00A738B8" w:rsidRDefault="00A738B8">
      <w:pPr>
        <w:widowControl/>
        <w:shd w:val="clear" w:color="auto" w:fill="FFFFFF"/>
        <w:spacing w:line="480" w:lineRule="auto"/>
        <w:outlineLvl w:val="4"/>
        <w:rPr>
          <w:rFonts w:ascii="宋体" w:eastAsia="宋体" w:hAnsi="宋体" w:cs="宋体"/>
          <w:bCs/>
          <w:kern w:val="0"/>
          <w:sz w:val="24"/>
          <w:szCs w:val="24"/>
        </w:rPr>
      </w:pPr>
    </w:p>
    <w:p w14:paraId="60286741" w14:textId="77777777" w:rsidR="00A738B8" w:rsidRDefault="00A738B8">
      <w:pPr>
        <w:widowControl/>
        <w:shd w:val="clear" w:color="auto" w:fill="FFFFFF"/>
        <w:spacing w:line="480" w:lineRule="auto"/>
        <w:ind w:firstLine="420"/>
        <w:outlineLvl w:val="4"/>
        <w:rPr>
          <w:rFonts w:ascii="宋体" w:eastAsia="宋体" w:hAnsi="宋体" w:cs="宋体"/>
          <w:bCs/>
          <w:kern w:val="0"/>
          <w:sz w:val="24"/>
          <w:szCs w:val="24"/>
        </w:rPr>
      </w:pPr>
    </w:p>
    <w:p w14:paraId="090E1005" w14:textId="77777777" w:rsidR="00A738B8" w:rsidRDefault="00000000">
      <w:pPr>
        <w:widowControl/>
        <w:shd w:val="clear" w:color="auto" w:fill="FFFFFF"/>
        <w:spacing w:line="480" w:lineRule="auto"/>
        <w:ind w:firstLine="420"/>
        <w:outlineLvl w:val="4"/>
        <w:rPr>
          <w:rFonts w:ascii="宋体" w:eastAsia="宋体" w:hAnsi="宋体" w:cs="宋体"/>
          <w:kern w:val="0"/>
          <w:sz w:val="24"/>
          <w:szCs w:val="24"/>
        </w:rPr>
      </w:pPr>
      <w:r>
        <w:rPr>
          <w:rFonts w:ascii="宋体" w:eastAsia="宋体" w:hAnsi="宋体" w:cs="宋体" w:hint="eastAsia"/>
          <w:kern w:val="0"/>
          <w:sz w:val="24"/>
          <w:szCs w:val="24"/>
        </w:rPr>
        <w:t>技术要求与标准：</w:t>
      </w:r>
    </w:p>
    <w:p w14:paraId="7B893667" w14:textId="77777777" w:rsidR="00A738B8" w:rsidRDefault="00000000">
      <w:pPr>
        <w:widowControl/>
        <w:shd w:val="clear" w:color="auto" w:fill="FFFFFF"/>
        <w:spacing w:line="480" w:lineRule="auto"/>
        <w:ind w:firstLine="420"/>
        <w:outlineLvl w:val="4"/>
        <w:rPr>
          <w:rFonts w:ascii="宋体" w:eastAsia="宋体" w:hAnsi="宋体" w:cs="宋体"/>
          <w:bCs/>
          <w:kern w:val="0"/>
          <w:sz w:val="24"/>
          <w:szCs w:val="24"/>
        </w:rPr>
      </w:pPr>
      <w:r>
        <w:rPr>
          <w:rFonts w:ascii="宋体" w:eastAsia="宋体" w:hAnsi="宋体" w:cs="宋体" w:hint="eastAsia"/>
          <w:bCs/>
          <w:kern w:val="0"/>
          <w:sz w:val="24"/>
          <w:szCs w:val="24"/>
        </w:rPr>
        <w:t>说明：采购人应当合理设定“★”参数，设置过多容易导致废标；在填写下表时以“★”标明的，在“具体技术（参数）要求”</w:t>
      </w:r>
      <w:proofErr w:type="gramStart"/>
      <w:r>
        <w:rPr>
          <w:rFonts w:ascii="宋体" w:eastAsia="宋体" w:hAnsi="宋体" w:cs="宋体" w:hint="eastAsia"/>
          <w:bCs/>
          <w:kern w:val="0"/>
          <w:sz w:val="24"/>
          <w:szCs w:val="24"/>
        </w:rPr>
        <w:t>处应当</w:t>
      </w:r>
      <w:proofErr w:type="gramEnd"/>
      <w:r>
        <w:rPr>
          <w:rFonts w:ascii="宋体" w:eastAsia="宋体" w:hAnsi="宋体" w:cs="宋体" w:hint="eastAsia"/>
          <w:bCs/>
          <w:kern w:val="0"/>
          <w:sz w:val="24"/>
          <w:szCs w:val="24"/>
        </w:rPr>
        <w:t>详细明确具体要求。打“▲”号条款为重要技术参数，若有部分“▲”条款未响应或不满足，将导致其响应性评审加重扣分，但不作为无效投标条款。</w:t>
      </w:r>
    </w:p>
    <w:tbl>
      <w:tblPr>
        <w:tblStyle w:val="aa"/>
        <w:tblW w:w="10915" w:type="dxa"/>
        <w:tblInd w:w="-1281" w:type="dxa"/>
        <w:tblLook w:val="04A0" w:firstRow="1" w:lastRow="0" w:firstColumn="1" w:lastColumn="0" w:noHBand="0" w:noVBand="1"/>
      </w:tblPr>
      <w:tblGrid>
        <w:gridCol w:w="1418"/>
        <w:gridCol w:w="709"/>
        <w:gridCol w:w="8788"/>
      </w:tblGrid>
      <w:tr w:rsidR="00A738B8" w14:paraId="34D38C3E" w14:textId="77777777">
        <w:tc>
          <w:tcPr>
            <w:tcW w:w="1418" w:type="dxa"/>
          </w:tcPr>
          <w:p w14:paraId="59F8FC29" w14:textId="77777777" w:rsidR="00A738B8" w:rsidRDefault="00000000">
            <w:pPr>
              <w:widowControl/>
              <w:spacing w:line="480" w:lineRule="auto"/>
              <w:rPr>
                <w:rFonts w:ascii="宋体" w:eastAsia="宋体" w:hAnsi="宋体" w:cs="宋体"/>
                <w:b/>
                <w:kern w:val="0"/>
                <w:sz w:val="24"/>
                <w:szCs w:val="24"/>
              </w:rPr>
            </w:pPr>
            <w:r>
              <w:rPr>
                <w:rFonts w:ascii="宋体" w:eastAsia="宋体" w:hAnsi="宋体" w:cs="宋体" w:hint="eastAsia"/>
                <w:b/>
                <w:kern w:val="0"/>
                <w:sz w:val="24"/>
                <w:szCs w:val="24"/>
              </w:rPr>
              <w:t>参数性质</w:t>
            </w:r>
          </w:p>
        </w:tc>
        <w:tc>
          <w:tcPr>
            <w:tcW w:w="709" w:type="dxa"/>
          </w:tcPr>
          <w:p w14:paraId="3FEE9CB7" w14:textId="77777777" w:rsidR="00A738B8" w:rsidRDefault="00000000">
            <w:pPr>
              <w:widowControl/>
              <w:spacing w:line="480" w:lineRule="auto"/>
              <w:rPr>
                <w:rFonts w:ascii="宋体" w:eastAsia="宋体" w:hAnsi="宋体" w:cs="宋体"/>
                <w:b/>
                <w:kern w:val="0"/>
                <w:sz w:val="24"/>
                <w:szCs w:val="24"/>
              </w:rPr>
            </w:pPr>
            <w:r>
              <w:rPr>
                <w:rFonts w:ascii="宋体" w:eastAsia="宋体" w:hAnsi="宋体" w:cs="宋体" w:hint="eastAsia"/>
                <w:b/>
                <w:kern w:val="0"/>
                <w:sz w:val="24"/>
                <w:szCs w:val="24"/>
              </w:rPr>
              <w:t>序号</w:t>
            </w:r>
          </w:p>
        </w:tc>
        <w:tc>
          <w:tcPr>
            <w:tcW w:w="8788" w:type="dxa"/>
          </w:tcPr>
          <w:p w14:paraId="3FFF00EE" w14:textId="77777777" w:rsidR="00A738B8" w:rsidRDefault="00000000">
            <w:pPr>
              <w:widowControl/>
              <w:spacing w:line="480" w:lineRule="auto"/>
              <w:jc w:val="center"/>
              <w:rPr>
                <w:rFonts w:ascii="宋体" w:eastAsia="宋体" w:hAnsi="宋体" w:cs="宋体"/>
                <w:b/>
                <w:kern w:val="0"/>
                <w:sz w:val="24"/>
                <w:szCs w:val="24"/>
              </w:rPr>
            </w:pPr>
            <w:r>
              <w:rPr>
                <w:rFonts w:ascii="宋体" w:eastAsia="宋体" w:hAnsi="宋体" w:cs="宋体" w:hint="eastAsia"/>
                <w:b/>
                <w:kern w:val="0"/>
                <w:sz w:val="24"/>
                <w:szCs w:val="24"/>
              </w:rPr>
              <w:t>技术参数与性能指标</w:t>
            </w:r>
          </w:p>
        </w:tc>
      </w:tr>
      <w:tr w:rsidR="00A738B8" w14:paraId="01F779AE" w14:textId="77777777">
        <w:tc>
          <w:tcPr>
            <w:tcW w:w="1418" w:type="dxa"/>
          </w:tcPr>
          <w:p w14:paraId="32B801F0" w14:textId="77777777" w:rsidR="00A738B8" w:rsidRDefault="00000000">
            <w:pPr>
              <w:widowControl/>
              <w:spacing w:line="480" w:lineRule="auto"/>
              <w:rPr>
                <w:rFonts w:ascii="宋体" w:eastAsia="宋体" w:hAnsi="宋体" w:cs="宋体"/>
                <w:b/>
                <w:kern w:val="0"/>
                <w:sz w:val="24"/>
                <w:szCs w:val="24"/>
              </w:rPr>
            </w:pPr>
            <w:r>
              <w:rPr>
                <w:rFonts w:ascii="宋体" w:eastAsia="宋体" w:hAnsi="宋体" w:cs="宋体" w:hint="eastAsia"/>
                <w:bCs/>
                <w:kern w:val="0"/>
                <w:sz w:val="24"/>
                <w:szCs w:val="24"/>
              </w:rPr>
              <w:t>★</w:t>
            </w:r>
            <w:r>
              <w:rPr>
                <w:rFonts w:ascii="宋体" w:eastAsia="宋体" w:hAnsi="宋体" w:cs="宋体" w:hint="eastAsia"/>
                <w:b/>
                <w:kern w:val="0"/>
                <w:sz w:val="24"/>
                <w:szCs w:val="24"/>
              </w:rPr>
              <w:t>报价要求</w:t>
            </w:r>
          </w:p>
        </w:tc>
        <w:tc>
          <w:tcPr>
            <w:tcW w:w="709" w:type="dxa"/>
          </w:tcPr>
          <w:p w14:paraId="582F1EBD" w14:textId="77777777" w:rsidR="00A738B8" w:rsidRDefault="00A738B8">
            <w:pPr>
              <w:widowControl/>
              <w:spacing w:line="480" w:lineRule="auto"/>
              <w:rPr>
                <w:rFonts w:ascii="宋体" w:eastAsia="宋体" w:hAnsi="宋体" w:cs="宋体"/>
                <w:b/>
                <w:kern w:val="0"/>
                <w:sz w:val="24"/>
                <w:szCs w:val="24"/>
              </w:rPr>
            </w:pPr>
          </w:p>
        </w:tc>
        <w:tc>
          <w:tcPr>
            <w:tcW w:w="8788" w:type="dxa"/>
          </w:tcPr>
          <w:p w14:paraId="22BB2E99" w14:textId="77777777" w:rsidR="00A738B8" w:rsidRDefault="00000000">
            <w:pPr>
              <w:widowControl/>
              <w:spacing w:line="480" w:lineRule="auto"/>
              <w:jc w:val="left"/>
              <w:rPr>
                <w:rFonts w:ascii="宋体" w:eastAsia="宋体" w:hAnsi="宋体" w:cs="宋体"/>
                <w:b/>
                <w:kern w:val="0"/>
                <w:sz w:val="24"/>
                <w:szCs w:val="24"/>
              </w:rPr>
            </w:pPr>
            <w:r>
              <w:rPr>
                <w:rFonts w:ascii="宋体" w:hAnsi="宋体" w:hint="eastAsia"/>
                <w:bCs/>
                <w:spacing w:val="8"/>
                <w:sz w:val="24"/>
              </w:rPr>
              <w:t>总价包干，供应商的报价应是完成项目全过程造价咨询服务所需的一切费用，若因报价错误造成的损失由供应商自行承担。</w:t>
            </w:r>
          </w:p>
        </w:tc>
      </w:tr>
      <w:tr w:rsidR="00A738B8" w14:paraId="1678AE52" w14:textId="77777777">
        <w:trPr>
          <w:trHeight w:val="699"/>
        </w:trPr>
        <w:tc>
          <w:tcPr>
            <w:tcW w:w="1418" w:type="dxa"/>
          </w:tcPr>
          <w:p w14:paraId="0E03B060" w14:textId="77777777" w:rsidR="00A738B8" w:rsidRDefault="00000000">
            <w:pPr>
              <w:spacing w:line="360" w:lineRule="auto"/>
              <w:rPr>
                <w:rStyle w:val="fontstyle01"/>
                <w:rFonts w:hint="default"/>
                <w:b/>
                <w:color w:val="auto"/>
              </w:rPr>
            </w:pPr>
            <w:r>
              <w:rPr>
                <w:rFonts w:ascii="宋体" w:eastAsia="宋体" w:hAnsi="宋体" w:cs="宋体" w:hint="eastAsia"/>
                <w:bCs/>
                <w:kern w:val="0"/>
                <w:sz w:val="24"/>
                <w:szCs w:val="24"/>
              </w:rPr>
              <w:t>★</w:t>
            </w:r>
            <w:r>
              <w:rPr>
                <w:rStyle w:val="fontstyle01"/>
                <w:rFonts w:hint="default"/>
                <w:b/>
                <w:color w:val="auto"/>
              </w:rPr>
              <w:t>服务内容和要求</w:t>
            </w:r>
          </w:p>
          <w:p w14:paraId="3E921424" w14:textId="77777777" w:rsidR="00A738B8" w:rsidRDefault="00A738B8">
            <w:pPr>
              <w:widowControl/>
              <w:spacing w:line="480" w:lineRule="auto"/>
              <w:rPr>
                <w:rFonts w:ascii="宋体" w:eastAsia="宋体" w:hAnsi="宋体" w:cs="宋体"/>
                <w:kern w:val="0"/>
                <w:sz w:val="24"/>
                <w:szCs w:val="24"/>
              </w:rPr>
            </w:pPr>
          </w:p>
        </w:tc>
        <w:tc>
          <w:tcPr>
            <w:tcW w:w="709" w:type="dxa"/>
          </w:tcPr>
          <w:p w14:paraId="051B7B94" w14:textId="77777777" w:rsidR="00A738B8" w:rsidRDefault="00A738B8">
            <w:pPr>
              <w:widowControl/>
              <w:spacing w:line="480" w:lineRule="auto"/>
              <w:rPr>
                <w:rFonts w:ascii="宋体" w:eastAsia="宋体" w:hAnsi="宋体" w:cs="宋体"/>
                <w:kern w:val="0"/>
                <w:sz w:val="24"/>
                <w:szCs w:val="24"/>
              </w:rPr>
            </w:pPr>
          </w:p>
        </w:tc>
        <w:tc>
          <w:tcPr>
            <w:tcW w:w="8788" w:type="dxa"/>
          </w:tcPr>
          <w:p w14:paraId="0A608FB8" w14:textId="77777777" w:rsidR="00A738B8" w:rsidRDefault="00000000">
            <w:pPr>
              <w:spacing w:line="360" w:lineRule="auto"/>
              <w:ind w:firstLineChars="200" w:firstLine="480"/>
              <w:rPr>
                <w:rFonts w:ascii="仿宋" w:hAnsi="仿宋"/>
                <w:sz w:val="24"/>
                <w:szCs w:val="24"/>
              </w:rPr>
            </w:pPr>
            <w:r>
              <w:rPr>
                <w:rStyle w:val="fontstyle01"/>
                <w:rFonts w:hint="default"/>
                <w:color w:val="auto"/>
              </w:rPr>
              <w:t>过程控制基本内容按采购人要求和国家或行业标准要求实施， 包含但不限于以下内容：</w:t>
            </w:r>
            <w:r>
              <w:rPr>
                <w:rFonts w:hint="eastAsia"/>
              </w:rPr>
              <w:br/>
            </w:r>
            <w:r>
              <w:rPr>
                <w:rStyle w:val="fontstyle01"/>
                <w:rFonts w:hint="default"/>
                <w:color w:val="auto"/>
              </w:rPr>
              <w:t xml:space="preserve">    1.清标。针对中标人投标文件的分部分项工程量清单项目综合单价的合理性</w:t>
            </w:r>
            <w:r>
              <w:rPr>
                <w:rFonts w:hint="eastAsia"/>
              </w:rPr>
              <w:br/>
            </w:r>
            <w:r>
              <w:rPr>
                <w:rStyle w:val="fontstyle01"/>
                <w:rFonts w:hint="default"/>
                <w:color w:val="auto"/>
              </w:rPr>
              <w:t>进行分析；针对中标人投标文件中的不平衡报价进行分析；对后续不利于投资控制的情况提出合理化建议。</w:t>
            </w:r>
            <w:r>
              <w:rPr>
                <w:rFonts w:hint="eastAsia"/>
              </w:rPr>
              <w:br/>
            </w:r>
            <w:r>
              <w:rPr>
                <w:rStyle w:val="fontstyle01"/>
                <w:rFonts w:hint="default"/>
                <w:color w:val="auto"/>
              </w:rPr>
              <w:t xml:space="preserve">    2.隐蔽工程审核。参与隐蔽工程验收、基础验槽、基础验收等，做好隐蔽工程的收方、检查、验收。做好</w:t>
            </w:r>
            <w:proofErr w:type="gramStart"/>
            <w:r>
              <w:rPr>
                <w:rStyle w:val="fontstyle01"/>
                <w:rFonts w:hint="default"/>
                <w:color w:val="auto"/>
              </w:rPr>
              <w:t>抄测记录</w:t>
            </w:r>
            <w:proofErr w:type="gramEnd"/>
            <w:r>
              <w:rPr>
                <w:rStyle w:val="fontstyle01"/>
                <w:rFonts w:hint="default"/>
                <w:color w:val="auto"/>
              </w:rPr>
              <w:t>和取证资料，审核隐蔽工程资料，并出具相关审核结论和建议。</w:t>
            </w:r>
            <w:r>
              <w:rPr>
                <w:rFonts w:hint="eastAsia"/>
              </w:rPr>
              <w:br/>
            </w:r>
            <w:r>
              <w:rPr>
                <w:rStyle w:val="fontstyle01"/>
                <w:rFonts w:hint="default"/>
                <w:color w:val="auto"/>
              </w:rPr>
              <w:t xml:space="preserve">    3.编写月报。做到对施工现场进行巡视及检查，对巡查的部位要留存影像资料，同月报一起报送采购人存档。</w:t>
            </w:r>
            <w:r>
              <w:rPr>
                <w:rFonts w:hint="eastAsia"/>
              </w:rPr>
              <w:br/>
            </w:r>
            <w:r>
              <w:rPr>
                <w:rStyle w:val="fontstyle01"/>
                <w:rFonts w:hint="default"/>
                <w:color w:val="auto"/>
              </w:rPr>
              <w:lastRenderedPageBreak/>
              <w:t xml:space="preserve">    4.合同造价条款变更、管理：提供对招投标文件和施工合同中造价条款的书面咨询及审核意见。</w:t>
            </w:r>
            <w:r>
              <w:rPr>
                <w:rFonts w:hint="eastAsia"/>
              </w:rPr>
              <w:br/>
            </w:r>
            <w:r>
              <w:rPr>
                <w:rStyle w:val="fontstyle01"/>
                <w:rFonts w:hint="default"/>
                <w:color w:val="auto"/>
              </w:rPr>
              <w:t xml:space="preserve">    5.工程设计变更审核。</w:t>
            </w:r>
            <w:r>
              <w:rPr>
                <w:rFonts w:ascii="仿宋" w:hAnsi="仿宋"/>
                <w:sz w:val="24"/>
                <w:szCs w:val="24"/>
              </w:rPr>
              <w:t>参与工程设计变更的有关论证会议，审查变更理由是否充分，方案是否经济合理，内容是否真实，手续是否齐全，程序是否合</w:t>
            </w:r>
            <w:proofErr w:type="gramStart"/>
            <w:r>
              <w:rPr>
                <w:rFonts w:ascii="仿宋" w:hAnsi="仿宋"/>
                <w:sz w:val="24"/>
                <w:szCs w:val="24"/>
              </w:rPr>
              <w:t>规</w:t>
            </w:r>
            <w:proofErr w:type="gramEnd"/>
            <w:r>
              <w:rPr>
                <w:rFonts w:ascii="仿宋" w:hAnsi="仿宋"/>
                <w:sz w:val="24"/>
                <w:szCs w:val="24"/>
              </w:rPr>
              <w:t>，计量计价是否合理。</w:t>
            </w:r>
            <w:r>
              <w:rPr>
                <w:rFonts w:ascii="仿宋" w:hAnsi="仿宋"/>
                <w:sz w:val="24"/>
                <w:szCs w:val="24"/>
              </w:rPr>
              <w:t xml:space="preserve"> </w:t>
            </w:r>
            <w:r>
              <w:rPr>
                <w:rFonts w:ascii="仿宋" w:hAnsi="仿宋"/>
                <w:sz w:val="24"/>
                <w:szCs w:val="24"/>
              </w:rPr>
              <w:t>编制设计变更的工程造价，</w:t>
            </w:r>
            <w:r>
              <w:rPr>
                <w:rFonts w:ascii="仿宋" w:hAnsi="仿宋"/>
                <w:sz w:val="24"/>
                <w:szCs w:val="24"/>
              </w:rPr>
              <w:t xml:space="preserve"> </w:t>
            </w:r>
            <w:r>
              <w:rPr>
                <w:rFonts w:ascii="仿宋" w:hAnsi="仿宋"/>
                <w:sz w:val="24"/>
                <w:szCs w:val="24"/>
              </w:rPr>
              <w:t>提供造价数据供</w:t>
            </w:r>
            <w:r>
              <w:rPr>
                <w:rFonts w:ascii="仿宋" w:hAnsi="仿宋" w:hint="eastAsia"/>
                <w:sz w:val="24"/>
                <w:szCs w:val="24"/>
              </w:rPr>
              <w:t>采购</w:t>
            </w:r>
            <w:r>
              <w:rPr>
                <w:rFonts w:ascii="仿宋" w:hAnsi="仿宋"/>
                <w:sz w:val="24"/>
                <w:szCs w:val="24"/>
              </w:rPr>
              <w:t>人参考。</w:t>
            </w:r>
          </w:p>
          <w:p w14:paraId="35764D1A" w14:textId="77777777" w:rsidR="00A738B8" w:rsidRDefault="00000000">
            <w:pPr>
              <w:spacing w:line="360" w:lineRule="auto"/>
              <w:ind w:firstLineChars="200" w:firstLine="480"/>
              <w:rPr>
                <w:rFonts w:ascii="宋体" w:eastAsia="宋体" w:hAnsi="宋体" w:cs="宋体"/>
                <w:kern w:val="0"/>
                <w:sz w:val="24"/>
                <w:szCs w:val="24"/>
              </w:rPr>
            </w:pPr>
            <w:r>
              <w:rPr>
                <w:rStyle w:val="fontstyle01"/>
                <w:rFonts w:hint="default"/>
                <w:color w:val="auto"/>
              </w:rPr>
              <w:t>6.</w:t>
            </w:r>
            <w:r>
              <w:rPr>
                <w:rFonts w:ascii="仿宋" w:hAnsi="仿宋"/>
                <w:sz w:val="24"/>
                <w:szCs w:val="24"/>
              </w:rPr>
              <w:t>材料与</w:t>
            </w:r>
            <w:proofErr w:type="gramStart"/>
            <w:r>
              <w:rPr>
                <w:rFonts w:ascii="仿宋" w:hAnsi="仿宋"/>
                <w:sz w:val="24"/>
                <w:szCs w:val="24"/>
              </w:rPr>
              <w:t>设备认质核价</w:t>
            </w:r>
            <w:proofErr w:type="gramEnd"/>
            <w:r>
              <w:rPr>
                <w:rFonts w:ascii="仿宋" w:hAnsi="仿宋"/>
                <w:sz w:val="24"/>
                <w:szCs w:val="24"/>
              </w:rPr>
              <w:t>。审查主要材料与设备的技术要求、品牌范围是否与已确定的标准一致，对设计变更等新增材料与设备开展市场询价工作。</w:t>
            </w:r>
            <w:r>
              <w:rPr>
                <w:rFonts w:hint="eastAsia"/>
              </w:rPr>
              <w:br/>
            </w:r>
            <w:r>
              <w:rPr>
                <w:rStyle w:val="fontstyle01"/>
                <w:rFonts w:hint="default"/>
                <w:color w:val="auto"/>
              </w:rPr>
              <w:t xml:space="preserve">    7.进度款、变更款、索赔款及其支付办法的审核。审查送审资料的真实性、完整性；现场勘查，检查实际施工是否与图纸、磋商文件及答疑、图集、施工规范的要求相符，对不符部分，按合同约定的调整方式调整；审核工程量、清单项目，审查综合单价或定额套项，取费，对工程量不能精确计算的部分</w:t>
            </w:r>
            <w:proofErr w:type="gramStart"/>
            <w:r>
              <w:rPr>
                <w:rStyle w:val="fontstyle01"/>
                <w:rFonts w:hint="default"/>
                <w:color w:val="auto"/>
              </w:rPr>
              <w:t>作出</w:t>
            </w:r>
            <w:proofErr w:type="gramEnd"/>
            <w:r>
              <w:rPr>
                <w:rStyle w:val="fontstyle01"/>
                <w:rFonts w:hint="default"/>
                <w:color w:val="auto"/>
              </w:rPr>
              <w:t>书面说明；审核技术、经济签证内容是否属实，签证价格是否合理，签证程序是否合</w:t>
            </w:r>
            <w:proofErr w:type="gramStart"/>
            <w:r>
              <w:rPr>
                <w:rStyle w:val="fontstyle01"/>
                <w:rFonts w:hint="default"/>
                <w:color w:val="auto"/>
              </w:rPr>
              <w:t>规</w:t>
            </w:r>
            <w:proofErr w:type="gramEnd"/>
            <w:r>
              <w:rPr>
                <w:rStyle w:val="fontstyle01"/>
                <w:rFonts w:hint="default"/>
                <w:color w:val="auto"/>
              </w:rPr>
              <w:t>，签证支撑材料是否充分；材料价格是否与签证价、市场价相符合，对不符的材料价格按合同和相关行业法律规定调整。</w:t>
            </w:r>
            <w:r>
              <w:rPr>
                <w:rFonts w:hint="eastAsia"/>
              </w:rPr>
              <w:br/>
            </w:r>
            <w:r>
              <w:rPr>
                <w:rStyle w:val="fontstyle01"/>
                <w:rFonts w:hint="default"/>
                <w:color w:val="auto"/>
              </w:rPr>
              <w:t xml:space="preserve">    8.按时参加工地监理例会，以及采购人组织的所有与工程造价有关的会议。</w:t>
            </w:r>
            <w:r>
              <w:rPr>
                <w:rFonts w:hint="eastAsia"/>
              </w:rPr>
              <w:br/>
            </w:r>
            <w:r>
              <w:rPr>
                <w:rStyle w:val="fontstyle01"/>
                <w:rFonts w:hint="default"/>
                <w:color w:val="auto"/>
              </w:rPr>
              <w:t xml:space="preserve">    9.在工程建设过程中凡涉及到与工程造价有关的环节，如隐蔽工程的验收、主要材料设备的进出场、拆除工程的签证等，必须有驻点负责人及时到场作记录并收集相应的影像资料、测绘数据、图纸等支撑材料。</w:t>
            </w:r>
            <w:r>
              <w:rPr>
                <w:rFonts w:hint="eastAsia"/>
              </w:rPr>
              <w:br/>
            </w:r>
            <w:r>
              <w:rPr>
                <w:rStyle w:val="fontstyle01"/>
                <w:rFonts w:hint="default"/>
                <w:color w:val="auto"/>
              </w:rPr>
              <w:t xml:space="preserve">    10.索赔事项的咨询及其费用的审核。</w:t>
            </w:r>
            <w:r>
              <w:rPr>
                <w:rFonts w:hint="eastAsia"/>
              </w:rPr>
              <w:br/>
            </w:r>
            <w:r>
              <w:rPr>
                <w:rStyle w:val="fontstyle01"/>
                <w:rFonts w:hint="default"/>
                <w:color w:val="auto"/>
              </w:rPr>
              <w:t xml:space="preserve">    11.对采购人交办的与本项目有关的零星施工、返工、迁改等项目进行造价</w:t>
            </w:r>
            <w:r>
              <w:rPr>
                <w:rFonts w:hint="eastAsia"/>
              </w:rPr>
              <w:br/>
            </w:r>
            <w:r>
              <w:rPr>
                <w:rStyle w:val="fontstyle01"/>
                <w:rFonts w:hint="default"/>
                <w:color w:val="auto"/>
              </w:rPr>
              <w:t>审核。</w:t>
            </w:r>
            <w:r>
              <w:rPr>
                <w:rFonts w:hint="eastAsia"/>
              </w:rPr>
              <w:br/>
            </w:r>
            <w:r>
              <w:rPr>
                <w:rStyle w:val="fontstyle01"/>
                <w:rFonts w:hint="default"/>
                <w:color w:val="auto"/>
              </w:rPr>
              <w:t xml:space="preserve">    12.参与工程项目的主体验收、竣工验收。</w:t>
            </w:r>
            <w:r>
              <w:rPr>
                <w:rFonts w:hint="eastAsia"/>
              </w:rPr>
              <w:br/>
            </w:r>
            <w:r>
              <w:rPr>
                <w:rStyle w:val="fontstyle01"/>
                <w:rFonts w:hint="default"/>
                <w:color w:val="auto"/>
              </w:rPr>
              <w:t xml:space="preserve">    13.在施工过程中做好与过程控制相关资料、数据的收集整理。</w:t>
            </w:r>
            <w:r>
              <w:rPr>
                <w:rFonts w:hint="eastAsia"/>
              </w:rPr>
              <w:br/>
            </w:r>
            <w:r>
              <w:rPr>
                <w:rStyle w:val="fontstyle01"/>
                <w:rFonts w:hint="default"/>
                <w:color w:val="auto"/>
              </w:rPr>
              <w:t xml:space="preserve">    14.及时将建设管理过程中不符合现行建设管理规定的问题向采购人汇报，并提出明确的书面审核意见。</w:t>
            </w:r>
            <w:r>
              <w:rPr>
                <w:rFonts w:hint="eastAsia"/>
              </w:rPr>
              <w:br/>
            </w:r>
            <w:r>
              <w:rPr>
                <w:rStyle w:val="fontstyle01"/>
                <w:rFonts w:hint="default"/>
                <w:color w:val="auto"/>
              </w:rPr>
              <w:t xml:space="preserve">    15.及时发现项目建设的内部控制管理的缺失和风险点，向采购人汇报，并提出明确的书面整改意见。</w:t>
            </w:r>
            <w:r>
              <w:rPr>
                <w:rFonts w:hint="eastAsia"/>
              </w:rPr>
              <w:br/>
            </w:r>
            <w:r>
              <w:rPr>
                <w:rStyle w:val="fontstyle01"/>
                <w:rFonts w:hint="default"/>
                <w:color w:val="auto"/>
              </w:rPr>
              <w:t xml:space="preserve">    16.与委托人约定的其它内容。</w:t>
            </w:r>
          </w:p>
        </w:tc>
      </w:tr>
      <w:tr w:rsidR="00A738B8" w14:paraId="7FF16A07" w14:textId="77777777">
        <w:tc>
          <w:tcPr>
            <w:tcW w:w="1418" w:type="dxa"/>
          </w:tcPr>
          <w:p w14:paraId="2EC44B65" w14:textId="77777777" w:rsidR="00A738B8" w:rsidRDefault="00000000">
            <w:pPr>
              <w:spacing w:line="360" w:lineRule="auto"/>
              <w:rPr>
                <w:rFonts w:ascii="仿宋" w:hAnsi="仿宋"/>
                <w:b/>
              </w:rPr>
            </w:pPr>
            <w:r>
              <w:rPr>
                <w:rFonts w:ascii="宋体" w:eastAsia="宋体" w:hAnsi="宋体" w:cs="宋体" w:hint="eastAsia"/>
                <w:bCs/>
                <w:kern w:val="0"/>
                <w:sz w:val="24"/>
                <w:szCs w:val="24"/>
              </w:rPr>
              <w:lastRenderedPageBreak/>
              <w:t>★</w:t>
            </w:r>
            <w:r>
              <w:rPr>
                <w:rFonts w:ascii="仿宋" w:hAnsi="仿宋"/>
                <w:b/>
                <w:sz w:val="24"/>
                <w:szCs w:val="24"/>
              </w:rPr>
              <w:t>工作要求</w:t>
            </w:r>
          </w:p>
          <w:p w14:paraId="3B8D1FBC" w14:textId="77777777" w:rsidR="00A738B8" w:rsidRDefault="00A738B8">
            <w:pPr>
              <w:widowControl/>
              <w:spacing w:line="480" w:lineRule="auto"/>
              <w:rPr>
                <w:rFonts w:ascii="宋体" w:eastAsia="宋体" w:hAnsi="宋体" w:cs="宋体"/>
                <w:kern w:val="0"/>
                <w:sz w:val="24"/>
                <w:szCs w:val="24"/>
              </w:rPr>
            </w:pPr>
          </w:p>
        </w:tc>
        <w:tc>
          <w:tcPr>
            <w:tcW w:w="709" w:type="dxa"/>
          </w:tcPr>
          <w:p w14:paraId="3007320F" w14:textId="77777777" w:rsidR="00A738B8" w:rsidRDefault="00A738B8">
            <w:pPr>
              <w:widowControl/>
              <w:spacing w:line="480" w:lineRule="auto"/>
              <w:rPr>
                <w:rFonts w:ascii="宋体" w:eastAsia="宋体" w:hAnsi="宋体" w:cs="宋体"/>
                <w:kern w:val="0"/>
                <w:sz w:val="24"/>
                <w:szCs w:val="24"/>
              </w:rPr>
            </w:pPr>
          </w:p>
        </w:tc>
        <w:tc>
          <w:tcPr>
            <w:tcW w:w="8788" w:type="dxa"/>
          </w:tcPr>
          <w:p w14:paraId="1F183D39" w14:textId="77777777" w:rsidR="00A738B8" w:rsidRDefault="00000000">
            <w:pPr>
              <w:widowControl/>
              <w:spacing w:line="480" w:lineRule="auto"/>
              <w:rPr>
                <w:rFonts w:ascii="宋体" w:eastAsia="宋体" w:hAnsi="宋体" w:cs="宋体"/>
                <w:kern w:val="0"/>
                <w:sz w:val="24"/>
                <w:szCs w:val="24"/>
              </w:rPr>
            </w:pPr>
            <w:r>
              <w:rPr>
                <w:rFonts w:ascii="仿宋" w:hAnsi="仿宋"/>
                <w:sz w:val="24"/>
                <w:szCs w:val="24"/>
              </w:rPr>
              <w:t>1.</w:t>
            </w:r>
            <w:r>
              <w:rPr>
                <w:rFonts w:ascii="仿宋" w:hAnsi="仿宋"/>
                <w:sz w:val="24"/>
                <w:szCs w:val="24"/>
              </w:rPr>
              <w:t>造价咨询机构应利用摄像机、相机、测距仪等设备，对隐蔽工程及其它重要环节等进行现场取证，保证取证事项的完整明确，为竣工结算提供可靠依据。</w:t>
            </w:r>
            <w:r>
              <w:rPr>
                <w:rFonts w:ascii="仿宋" w:hAnsi="仿宋"/>
              </w:rPr>
              <w:br/>
            </w:r>
            <w:r>
              <w:rPr>
                <w:rFonts w:ascii="仿宋" w:hAnsi="仿宋"/>
                <w:sz w:val="24"/>
                <w:szCs w:val="24"/>
              </w:rPr>
              <w:t xml:space="preserve">    2.</w:t>
            </w:r>
            <w:r>
              <w:rPr>
                <w:rFonts w:ascii="仿宋" w:hAnsi="仿宋"/>
                <w:sz w:val="24"/>
                <w:szCs w:val="24"/>
              </w:rPr>
              <w:t>造价咨询机构应尽量减少项目竣工阶段的工作量，将平时可以核定的项目实施工作量及项目实施内容最大限度地予以审核完成。</w:t>
            </w:r>
            <w:r>
              <w:rPr>
                <w:rFonts w:ascii="仿宋" w:hAnsi="仿宋"/>
              </w:rPr>
              <w:br/>
            </w:r>
            <w:r>
              <w:rPr>
                <w:rFonts w:ascii="仿宋" w:hAnsi="仿宋"/>
                <w:sz w:val="24"/>
                <w:szCs w:val="24"/>
              </w:rPr>
              <w:t xml:space="preserve">    3.</w:t>
            </w:r>
            <w:r>
              <w:rPr>
                <w:rFonts w:ascii="仿宋" w:hAnsi="仿宋"/>
                <w:sz w:val="24"/>
                <w:szCs w:val="24"/>
              </w:rPr>
              <w:t>造价咨询机构应监督各参建单位对合同的履行情况。合同变更或签订补充协议前，审查条款与主合同是否有实质性不符，审查其客观性、真实性及合法性，并出具项目实施意见书。</w:t>
            </w:r>
            <w:r>
              <w:rPr>
                <w:rFonts w:ascii="仿宋" w:hAnsi="仿宋"/>
              </w:rPr>
              <w:br/>
            </w:r>
            <w:r>
              <w:rPr>
                <w:rFonts w:ascii="仿宋" w:hAnsi="仿宋"/>
                <w:sz w:val="24"/>
                <w:szCs w:val="24"/>
              </w:rPr>
              <w:t xml:space="preserve">    4.</w:t>
            </w:r>
            <w:r>
              <w:rPr>
                <w:rFonts w:ascii="仿宋" w:hAnsi="仿宋"/>
                <w:sz w:val="24"/>
                <w:szCs w:val="24"/>
              </w:rPr>
              <w:t>对设计变更、现场签证的程序实施监督，对隐蔽工程、新增项目、清单漏项、变更签证等相应增减的工程量进行详细审查，并出具项目实施意见书。</w:t>
            </w:r>
            <w:r>
              <w:rPr>
                <w:rFonts w:ascii="仿宋" w:hAnsi="仿宋"/>
              </w:rPr>
              <w:br/>
            </w:r>
            <w:r>
              <w:rPr>
                <w:rFonts w:ascii="仿宋" w:hAnsi="仿宋"/>
                <w:sz w:val="24"/>
                <w:szCs w:val="24"/>
              </w:rPr>
              <w:t xml:space="preserve">    5.</w:t>
            </w:r>
            <w:r>
              <w:rPr>
                <w:rFonts w:ascii="仿宋" w:hAnsi="仿宋"/>
                <w:sz w:val="24"/>
                <w:szCs w:val="24"/>
              </w:rPr>
              <w:t>造价咨询机构在开展设备、材料市场询价工作时，询价的供货单位应不少于三家；</w:t>
            </w:r>
            <w:r>
              <w:rPr>
                <w:rFonts w:ascii="仿宋" w:hAnsi="仿宋"/>
                <w:sz w:val="24"/>
                <w:szCs w:val="24"/>
              </w:rPr>
              <w:t xml:space="preserve"> </w:t>
            </w:r>
            <w:r>
              <w:rPr>
                <w:rFonts w:ascii="仿宋" w:hAnsi="仿宋"/>
                <w:sz w:val="24"/>
                <w:szCs w:val="24"/>
              </w:rPr>
              <w:t>同时需汇总建设单位、</w:t>
            </w:r>
            <w:r>
              <w:rPr>
                <w:rFonts w:ascii="仿宋" w:hAnsi="仿宋"/>
                <w:sz w:val="24"/>
                <w:szCs w:val="24"/>
              </w:rPr>
              <w:t xml:space="preserve"> </w:t>
            </w:r>
            <w:r>
              <w:rPr>
                <w:rFonts w:ascii="仿宋" w:hAnsi="仿宋"/>
                <w:sz w:val="24"/>
                <w:szCs w:val="24"/>
              </w:rPr>
              <w:t>施工单位、</w:t>
            </w:r>
            <w:r>
              <w:rPr>
                <w:rFonts w:ascii="仿宋" w:hAnsi="仿宋"/>
                <w:sz w:val="24"/>
                <w:szCs w:val="24"/>
              </w:rPr>
              <w:t xml:space="preserve"> </w:t>
            </w:r>
            <w:r>
              <w:rPr>
                <w:rFonts w:ascii="仿宋" w:hAnsi="仿宋"/>
                <w:sz w:val="24"/>
                <w:szCs w:val="24"/>
              </w:rPr>
              <w:t>监理单位意见形成《材料（</w:t>
            </w:r>
            <w:r>
              <w:rPr>
                <w:rFonts w:ascii="仿宋" w:hAnsi="仿宋"/>
                <w:sz w:val="24"/>
                <w:szCs w:val="24"/>
              </w:rPr>
              <w:t xml:space="preserve"> </w:t>
            </w:r>
            <w:r>
              <w:rPr>
                <w:rFonts w:ascii="仿宋" w:hAnsi="仿宋"/>
                <w:sz w:val="24"/>
                <w:szCs w:val="24"/>
              </w:rPr>
              <w:t>设备）</w:t>
            </w:r>
            <w:r>
              <w:rPr>
                <w:rFonts w:ascii="仿宋" w:hAnsi="仿宋"/>
                <w:sz w:val="24"/>
                <w:szCs w:val="24"/>
              </w:rPr>
              <w:t xml:space="preserve"> </w:t>
            </w:r>
            <w:r>
              <w:rPr>
                <w:rFonts w:ascii="仿宋" w:hAnsi="仿宋"/>
                <w:sz w:val="24"/>
                <w:szCs w:val="24"/>
              </w:rPr>
              <w:t>询价报告》</w:t>
            </w:r>
            <w:r>
              <w:rPr>
                <w:rFonts w:ascii="仿宋" w:hAnsi="仿宋"/>
                <w:sz w:val="24"/>
                <w:szCs w:val="24"/>
              </w:rPr>
              <w:t xml:space="preserve"> </w:t>
            </w:r>
            <w:r>
              <w:rPr>
                <w:rFonts w:ascii="仿宋" w:hAnsi="仿宋"/>
                <w:sz w:val="24"/>
                <w:szCs w:val="24"/>
              </w:rPr>
              <w:t>。</w:t>
            </w:r>
            <w:r>
              <w:rPr>
                <w:rFonts w:ascii="仿宋" w:hAnsi="仿宋"/>
              </w:rPr>
              <w:br/>
            </w:r>
          </w:p>
        </w:tc>
      </w:tr>
      <w:tr w:rsidR="00A738B8" w14:paraId="16304CF7" w14:textId="77777777">
        <w:trPr>
          <w:trHeight w:val="4058"/>
        </w:trPr>
        <w:tc>
          <w:tcPr>
            <w:tcW w:w="1418" w:type="dxa"/>
          </w:tcPr>
          <w:p w14:paraId="6B7D82D4" w14:textId="77777777" w:rsidR="00A738B8" w:rsidRDefault="00000000">
            <w:pPr>
              <w:widowControl/>
              <w:spacing w:line="480" w:lineRule="auto"/>
              <w:rPr>
                <w:rFonts w:ascii="宋体" w:eastAsia="宋体" w:hAnsi="宋体" w:cs="宋体"/>
                <w:b/>
                <w:kern w:val="0"/>
                <w:sz w:val="24"/>
                <w:szCs w:val="24"/>
              </w:rPr>
            </w:pPr>
            <w:r>
              <w:rPr>
                <w:rFonts w:ascii="宋体" w:eastAsia="宋体" w:hAnsi="宋体" w:cs="宋体" w:hint="eastAsia"/>
                <w:bCs/>
                <w:kern w:val="0"/>
                <w:sz w:val="24"/>
                <w:szCs w:val="24"/>
              </w:rPr>
              <w:t>▲</w:t>
            </w:r>
            <w:r>
              <w:rPr>
                <w:rFonts w:ascii="宋体" w:eastAsia="宋体" w:hAnsi="宋体" w:cs="宋体"/>
                <w:b/>
                <w:kern w:val="0"/>
                <w:sz w:val="24"/>
                <w:szCs w:val="24"/>
              </w:rPr>
              <w:t>编写报告要求</w:t>
            </w:r>
          </w:p>
        </w:tc>
        <w:tc>
          <w:tcPr>
            <w:tcW w:w="709" w:type="dxa"/>
          </w:tcPr>
          <w:p w14:paraId="4910FB9F" w14:textId="77777777" w:rsidR="00A738B8" w:rsidRDefault="00A738B8">
            <w:pPr>
              <w:widowControl/>
              <w:spacing w:line="480" w:lineRule="auto"/>
              <w:rPr>
                <w:rFonts w:ascii="宋体" w:eastAsia="宋体" w:hAnsi="宋体" w:cs="宋体"/>
                <w:kern w:val="0"/>
                <w:sz w:val="24"/>
                <w:szCs w:val="24"/>
              </w:rPr>
            </w:pPr>
          </w:p>
        </w:tc>
        <w:tc>
          <w:tcPr>
            <w:tcW w:w="8788" w:type="dxa"/>
          </w:tcPr>
          <w:p w14:paraId="2B91DF4D" w14:textId="77777777" w:rsidR="00A738B8" w:rsidRDefault="00000000">
            <w:pPr>
              <w:spacing w:line="360" w:lineRule="auto"/>
              <w:ind w:leftChars="200" w:left="420"/>
            </w:pPr>
            <w:r>
              <w:rPr>
                <w:rFonts w:ascii="仿宋" w:hAnsi="仿宋"/>
                <w:b/>
                <w:sz w:val="24"/>
                <w:szCs w:val="24"/>
              </w:rPr>
              <w:t>造价咨询机构应按要求编写业务报告，内容包括但不限于：</w:t>
            </w:r>
            <w:r>
              <w:rPr>
                <w:rFonts w:ascii="仿宋" w:hAnsi="仿宋"/>
              </w:rPr>
              <w:br/>
            </w:r>
            <w:r>
              <w:rPr>
                <w:rFonts w:ascii="仿宋" w:hAnsi="仿宋"/>
                <w:sz w:val="24"/>
                <w:szCs w:val="24"/>
              </w:rPr>
              <w:t>1.</w:t>
            </w:r>
            <w:r>
              <w:rPr>
                <w:rFonts w:ascii="仿宋" w:hAnsi="仿宋"/>
                <w:sz w:val="24"/>
                <w:szCs w:val="24"/>
              </w:rPr>
              <w:t>清标报告；</w:t>
            </w:r>
            <w:r>
              <w:rPr>
                <w:rFonts w:ascii="仿宋" w:hAnsi="仿宋"/>
              </w:rPr>
              <w:br/>
            </w:r>
            <w:r>
              <w:rPr>
                <w:rFonts w:ascii="仿宋" w:hAnsi="仿宋"/>
                <w:sz w:val="24"/>
                <w:szCs w:val="24"/>
              </w:rPr>
              <w:t>2.</w:t>
            </w:r>
            <w:r>
              <w:rPr>
                <w:rFonts w:ascii="仿宋" w:hAnsi="仿宋"/>
                <w:sz w:val="24"/>
                <w:szCs w:val="24"/>
              </w:rPr>
              <w:t>月报、专报；</w:t>
            </w:r>
            <w:r>
              <w:rPr>
                <w:rFonts w:ascii="仿宋" w:hAnsi="仿宋"/>
              </w:rPr>
              <w:br/>
            </w:r>
            <w:r>
              <w:rPr>
                <w:rFonts w:ascii="仿宋" w:hAnsi="仿宋"/>
                <w:sz w:val="24"/>
                <w:szCs w:val="24"/>
              </w:rPr>
              <w:t>3.</w:t>
            </w:r>
            <w:r>
              <w:rPr>
                <w:rFonts w:ascii="仿宋" w:hAnsi="仿宋"/>
                <w:sz w:val="24"/>
                <w:szCs w:val="24"/>
              </w:rPr>
              <w:t>工程计量支付审核报告；</w:t>
            </w:r>
            <w:r>
              <w:rPr>
                <w:rFonts w:ascii="仿宋" w:hAnsi="仿宋"/>
              </w:rPr>
              <w:br/>
            </w:r>
            <w:r>
              <w:rPr>
                <w:rFonts w:ascii="仿宋" w:hAnsi="仿宋"/>
                <w:sz w:val="24"/>
                <w:szCs w:val="24"/>
              </w:rPr>
              <w:t>4.</w:t>
            </w:r>
            <w:r>
              <w:rPr>
                <w:rFonts w:ascii="仿宋" w:hAnsi="仿宋"/>
                <w:sz w:val="24"/>
                <w:szCs w:val="24"/>
              </w:rPr>
              <w:t>应</w:t>
            </w:r>
            <w:r>
              <w:rPr>
                <w:rFonts w:ascii="仿宋" w:hAnsi="仿宋" w:hint="eastAsia"/>
                <w:sz w:val="24"/>
                <w:szCs w:val="24"/>
              </w:rPr>
              <w:t>采购人</w:t>
            </w:r>
            <w:r>
              <w:rPr>
                <w:rFonts w:ascii="仿宋" w:hAnsi="仿宋"/>
                <w:sz w:val="24"/>
                <w:szCs w:val="24"/>
              </w:rPr>
              <w:t>要求编写的各项分析、测算报告；</w:t>
            </w:r>
            <w:r>
              <w:rPr>
                <w:rFonts w:ascii="仿宋" w:hAnsi="仿宋"/>
              </w:rPr>
              <w:br/>
            </w:r>
            <w:r>
              <w:rPr>
                <w:rFonts w:ascii="仿宋" w:hAnsi="仿宋"/>
                <w:sz w:val="24"/>
                <w:szCs w:val="24"/>
              </w:rPr>
              <w:t>5.</w:t>
            </w:r>
            <w:r>
              <w:rPr>
                <w:rFonts w:ascii="仿宋" w:hAnsi="仿宋"/>
                <w:sz w:val="24"/>
                <w:szCs w:val="24"/>
              </w:rPr>
              <w:t>工程变更、签证审核报告；</w:t>
            </w:r>
            <w:r>
              <w:rPr>
                <w:rFonts w:ascii="仿宋" w:hAnsi="仿宋"/>
              </w:rPr>
              <w:br/>
            </w:r>
            <w:r>
              <w:rPr>
                <w:rFonts w:ascii="仿宋" w:hAnsi="仿宋"/>
                <w:sz w:val="24"/>
                <w:szCs w:val="24"/>
              </w:rPr>
              <w:t>6.</w:t>
            </w:r>
            <w:r>
              <w:rPr>
                <w:rFonts w:ascii="仿宋" w:hAnsi="仿宋"/>
                <w:sz w:val="24"/>
                <w:szCs w:val="24"/>
              </w:rPr>
              <w:t>工程各检查、检测的检查报告。</w:t>
            </w:r>
          </w:p>
        </w:tc>
      </w:tr>
      <w:tr w:rsidR="00A738B8" w14:paraId="0A73B036" w14:textId="77777777">
        <w:tc>
          <w:tcPr>
            <w:tcW w:w="1418" w:type="dxa"/>
          </w:tcPr>
          <w:p w14:paraId="560557DA" w14:textId="77777777" w:rsidR="00A738B8" w:rsidRDefault="00A738B8">
            <w:pPr>
              <w:widowControl/>
              <w:spacing w:line="480" w:lineRule="auto"/>
              <w:rPr>
                <w:rFonts w:ascii="宋体" w:eastAsia="宋体" w:hAnsi="宋体" w:cs="宋体"/>
                <w:kern w:val="0"/>
                <w:sz w:val="24"/>
                <w:szCs w:val="24"/>
              </w:rPr>
            </w:pPr>
          </w:p>
        </w:tc>
        <w:tc>
          <w:tcPr>
            <w:tcW w:w="709" w:type="dxa"/>
          </w:tcPr>
          <w:p w14:paraId="260821E9" w14:textId="77777777" w:rsidR="00A738B8" w:rsidRDefault="00A738B8">
            <w:pPr>
              <w:widowControl/>
              <w:spacing w:line="480" w:lineRule="auto"/>
              <w:rPr>
                <w:rFonts w:ascii="宋体" w:eastAsia="宋体" w:hAnsi="宋体" w:cs="宋体"/>
                <w:kern w:val="0"/>
                <w:sz w:val="24"/>
                <w:szCs w:val="24"/>
              </w:rPr>
            </w:pPr>
          </w:p>
        </w:tc>
        <w:tc>
          <w:tcPr>
            <w:tcW w:w="8788" w:type="dxa"/>
          </w:tcPr>
          <w:p w14:paraId="2109A7B6" w14:textId="77777777" w:rsidR="00A738B8" w:rsidRDefault="00A738B8">
            <w:pPr>
              <w:widowControl/>
              <w:spacing w:line="480" w:lineRule="auto"/>
              <w:rPr>
                <w:rFonts w:ascii="宋体" w:eastAsia="宋体" w:hAnsi="宋体" w:cs="宋体"/>
                <w:kern w:val="0"/>
                <w:sz w:val="24"/>
                <w:szCs w:val="24"/>
              </w:rPr>
            </w:pPr>
          </w:p>
        </w:tc>
      </w:tr>
    </w:tbl>
    <w:p w14:paraId="133BB8D9" w14:textId="77777777" w:rsidR="00A738B8" w:rsidRDefault="00000000">
      <w:pPr>
        <w:widowControl/>
        <w:shd w:val="clear" w:color="auto" w:fill="FFFFFF"/>
        <w:spacing w:line="48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评审</w:t>
      </w:r>
      <w:r>
        <w:rPr>
          <w:rFonts w:ascii="宋体" w:eastAsia="宋体" w:hAnsi="宋体" w:cs="宋体"/>
          <w:kern w:val="0"/>
          <w:sz w:val="24"/>
          <w:szCs w:val="24"/>
        </w:rPr>
        <w:t>条款</w:t>
      </w:r>
      <w:r>
        <w:rPr>
          <w:rFonts w:ascii="宋体" w:eastAsia="宋体" w:hAnsi="宋体" w:cs="宋体" w:hint="eastAsia"/>
          <w:kern w:val="0"/>
          <w:sz w:val="24"/>
          <w:szCs w:val="24"/>
        </w:rPr>
        <w:t>：</w:t>
      </w:r>
    </w:p>
    <w:p w14:paraId="752F1D44" w14:textId="77777777" w:rsidR="00A738B8" w:rsidRDefault="00000000">
      <w:pPr>
        <w:widowControl/>
        <w:shd w:val="clear" w:color="auto" w:fill="FFFFFF"/>
        <w:spacing w:line="48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 xml:space="preserve">综合评分法      </w:t>
      </w:r>
    </w:p>
    <w:tbl>
      <w:tblPr>
        <w:tblStyle w:val="aa"/>
        <w:tblW w:w="10915" w:type="dxa"/>
        <w:tblInd w:w="-1281" w:type="dxa"/>
        <w:tblLook w:val="04A0" w:firstRow="1" w:lastRow="0" w:firstColumn="1" w:lastColumn="0" w:noHBand="0" w:noVBand="1"/>
      </w:tblPr>
      <w:tblGrid>
        <w:gridCol w:w="992"/>
        <w:gridCol w:w="993"/>
        <w:gridCol w:w="1701"/>
        <w:gridCol w:w="4961"/>
        <w:gridCol w:w="851"/>
        <w:gridCol w:w="1417"/>
      </w:tblGrid>
      <w:tr w:rsidR="00A738B8" w14:paraId="4D530390" w14:textId="77777777">
        <w:tc>
          <w:tcPr>
            <w:tcW w:w="992" w:type="dxa"/>
          </w:tcPr>
          <w:p w14:paraId="2B82C200" w14:textId="77777777" w:rsidR="00A738B8" w:rsidRDefault="00000000">
            <w:pPr>
              <w:widowControl/>
              <w:spacing w:line="480" w:lineRule="auto"/>
              <w:rPr>
                <w:rFonts w:ascii="宋体" w:eastAsia="宋体" w:hAnsi="宋体" w:cs="宋体"/>
                <w:b/>
                <w:kern w:val="0"/>
                <w:sz w:val="22"/>
                <w:szCs w:val="24"/>
              </w:rPr>
            </w:pPr>
            <w:r>
              <w:rPr>
                <w:rFonts w:ascii="宋体" w:eastAsia="宋体" w:hAnsi="宋体" w:cs="宋体" w:hint="eastAsia"/>
                <w:b/>
                <w:kern w:val="0"/>
                <w:sz w:val="22"/>
                <w:szCs w:val="24"/>
              </w:rPr>
              <w:lastRenderedPageBreak/>
              <w:t>评审项编号</w:t>
            </w:r>
          </w:p>
        </w:tc>
        <w:tc>
          <w:tcPr>
            <w:tcW w:w="993" w:type="dxa"/>
          </w:tcPr>
          <w:p w14:paraId="52593D0F" w14:textId="77777777" w:rsidR="00A738B8" w:rsidRDefault="00000000">
            <w:pPr>
              <w:widowControl/>
              <w:spacing w:line="480" w:lineRule="auto"/>
              <w:rPr>
                <w:rFonts w:ascii="宋体" w:eastAsia="宋体" w:hAnsi="宋体" w:cs="宋体"/>
                <w:b/>
                <w:kern w:val="0"/>
                <w:sz w:val="22"/>
                <w:szCs w:val="24"/>
              </w:rPr>
            </w:pPr>
            <w:r>
              <w:rPr>
                <w:rFonts w:ascii="宋体" w:eastAsia="宋体" w:hAnsi="宋体" w:cs="宋体" w:hint="eastAsia"/>
                <w:b/>
                <w:kern w:val="0"/>
                <w:sz w:val="22"/>
                <w:szCs w:val="24"/>
              </w:rPr>
              <w:t>一级评审项</w:t>
            </w:r>
          </w:p>
        </w:tc>
        <w:tc>
          <w:tcPr>
            <w:tcW w:w="1701" w:type="dxa"/>
          </w:tcPr>
          <w:p w14:paraId="44885818" w14:textId="77777777" w:rsidR="00A738B8" w:rsidRDefault="00000000">
            <w:pPr>
              <w:widowControl/>
              <w:spacing w:line="480" w:lineRule="auto"/>
              <w:rPr>
                <w:rFonts w:ascii="宋体" w:eastAsia="宋体" w:hAnsi="宋体" w:cs="宋体"/>
                <w:b/>
                <w:kern w:val="0"/>
                <w:sz w:val="22"/>
                <w:szCs w:val="24"/>
              </w:rPr>
            </w:pPr>
            <w:r>
              <w:rPr>
                <w:rFonts w:ascii="宋体" w:eastAsia="宋体" w:hAnsi="宋体" w:cs="宋体" w:hint="eastAsia"/>
                <w:b/>
                <w:kern w:val="0"/>
                <w:sz w:val="22"/>
                <w:szCs w:val="24"/>
              </w:rPr>
              <w:t>二级评审项</w:t>
            </w:r>
          </w:p>
        </w:tc>
        <w:tc>
          <w:tcPr>
            <w:tcW w:w="4961" w:type="dxa"/>
          </w:tcPr>
          <w:p w14:paraId="3DA85CEC" w14:textId="77777777" w:rsidR="00A738B8" w:rsidRDefault="00000000">
            <w:pPr>
              <w:widowControl/>
              <w:spacing w:line="480" w:lineRule="auto"/>
              <w:jc w:val="center"/>
              <w:rPr>
                <w:rFonts w:ascii="宋体" w:eastAsia="宋体" w:hAnsi="宋体" w:cs="宋体"/>
                <w:b/>
                <w:kern w:val="0"/>
                <w:sz w:val="22"/>
                <w:szCs w:val="24"/>
              </w:rPr>
            </w:pPr>
            <w:r>
              <w:rPr>
                <w:rFonts w:ascii="宋体" w:eastAsia="宋体" w:hAnsi="宋体" w:cs="宋体" w:hint="eastAsia"/>
                <w:b/>
                <w:kern w:val="0"/>
                <w:sz w:val="22"/>
                <w:szCs w:val="24"/>
              </w:rPr>
              <w:t>详细要求</w:t>
            </w:r>
          </w:p>
        </w:tc>
        <w:tc>
          <w:tcPr>
            <w:tcW w:w="851" w:type="dxa"/>
          </w:tcPr>
          <w:p w14:paraId="7F019928" w14:textId="77777777" w:rsidR="00A738B8" w:rsidRDefault="00000000">
            <w:pPr>
              <w:widowControl/>
              <w:spacing w:line="480" w:lineRule="auto"/>
              <w:rPr>
                <w:rFonts w:ascii="宋体" w:eastAsia="宋体" w:hAnsi="宋体" w:cs="宋体"/>
                <w:b/>
                <w:kern w:val="0"/>
                <w:sz w:val="22"/>
                <w:szCs w:val="24"/>
              </w:rPr>
            </w:pPr>
            <w:r>
              <w:rPr>
                <w:rFonts w:ascii="宋体" w:eastAsia="宋体" w:hAnsi="宋体" w:cs="宋体" w:hint="eastAsia"/>
                <w:b/>
                <w:kern w:val="0"/>
                <w:sz w:val="22"/>
                <w:szCs w:val="24"/>
              </w:rPr>
              <w:t>分值</w:t>
            </w:r>
          </w:p>
        </w:tc>
        <w:tc>
          <w:tcPr>
            <w:tcW w:w="1417" w:type="dxa"/>
          </w:tcPr>
          <w:p w14:paraId="7B5D820C" w14:textId="77777777" w:rsidR="00A738B8" w:rsidRDefault="00000000">
            <w:pPr>
              <w:widowControl/>
              <w:spacing w:line="480" w:lineRule="auto"/>
              <w:rPr>
                <w:rFonts w:ascii="宋体" w:eastAsia="宋体" w:hAnsi="宋体" w:cs="宋体"/>
                <w:b/>
                <w:kern w:val="0"/>
                <w:sz w:val="22"/>
                <w:szCs w:val="24"/>
              </w:rPr>
            </w:pPr>
            <w:r>
              <w:rPr>
                <w:rFonts w:ascii="宋体" w:eastAsia="宋体" w:hAnsi="宋体" w:cs="宋体" w:hint="eastAsia"/>
                <w:b/>
                <w:kern w:val="0"/>
                <w:sz w:val="22"/>
                <w:szCs w:val="24"/>
              </w:rPr>
              <w:t>客观评审项</w:t>
            </w:r>
          </w:p>
        </w:tc>
      </w:tr>
      <w:tr w:rsidR="00A738B8" w14:paraId="7DC2FBC4" w14:textId="77777777">
        <w:tc>
          <w:tcPr>
            <w:tcW w:w="992" w:type="dxa"/>
          </w:tcPr>
          <w:p w14:paraId="04BC993C" w14:textId="77777777" w:rsidR="00A738B8" w:rsidRDefault="00000000">
            <w:pPr>
              <w:widowControl/>
              <w:spacing w:line="48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993" w:type="dxa"/>
          </w:tcPr>
          <w:p w14:paraId="524F582E"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kern w:val="0"/>
                <w:sz w:val="24"/>
                <w:szCs w:val="24"/>
              </w:rPr>
              <w:t>报价</w:t>
            </w:r>
          </w:p>
        </w:tc>
        <w:tc>
          <w:tcPr>
            <w:tcW w:w="1701" w:type="dxa"/>
          </w:tcPr>
          <w:p w14:paraId="48F6BE31" w14:textId="77777777" w:rsidR="00A738B8" w:rsidRDefault="00A738B8">
            <w:pPr>
              <w:widowControl/>
              <w:spacing w:line="480" w:lineRule="auto"/>
              <w:rPr>
                <w:rFonts w:ascii="宋体" w:eastAsia="宋体" w:hAnsi="宋体" w:cs="宋体"/>
                <w:kern w:val="0"/>
                <w:sz w:val="24"/>
                <w:szCs w:val="24"/>
              </w:rPr>
            </w:pPr>
          </w:p>
        </w:tc>
        <w:tc>
          <w:tcPr>
            <w:tcW w:w="4961" w:type="dxa"/>
          </w:tcPr>
          <w:p w14:paraId="3CEB43B4" w14:textId="77777777" w:rsidR="00A738B8" w:rsidRDefault="00000000">
            <w:pPr>
              <w:pStyle w:val="ac"/>
              <w:spacing w:line="360" w:lineRule="auto"/>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基准价为所有有效报价中的最低报价的价格，其价格分为满分。</w:t>
            </w:r>
          </w:p>
          <w:p w14:paraId="28912B6E" w14:textId="77777777" w:rsidR="00A738B8" w:rsidRDefault="00000000">
            <w:pPr>
              <w:pStyle w:val="ac"/>
              <w:spacing w:line="360" w:lineRule="auto"/>
              <w:rPr>
                <w:rFonts w:asciiTheme="minorEastAsia" w:hAnsiTheme="minorEastAsia"/>
                <w:sz w:val="21"/>
                <w:szCs w:val="21"/>
              </w:rPr>
            </w:pPr>
            <w:r>
              <w:rPr>
                <w:rFonts w:asciiTheme="minorEastAsia" w:eastAsiaTheme="minorEastAsia" w:hAnsiTheme="minorEastAsia" w:hint="eastAsia"/>
                <w:sz w:val="21"/>
                <w:szCs w:val="21"/>
              </w:rPr>
              <w:t>2、</w:t>
            </w:r>
            <w:r>
              <w:rPr>
                <w:rFonts w:asciiTheme="minorEastAsia" w:hAnsiTheme="minorEastAsia" w:hint="eastAsia"/>
                <w:sz w:val="21"/>
                <w:szCs w:val="21"/>
              </w:rPr>
              <w:t>其他供应商的价格</w:t>
            </w:r>
            <w:proofErr w:type="gramStart"/>
            <w:r>
              <w:rPr>
                <w:rFonts w:asciiTheme="minorEastAsia" w:hAnsiTheme="minorEastAsia" w:hint="eastAsia"/>
                <w:sz w:val="21"/>
                <w:szCs w:val="21"/>
              </w:rPr>
              <w:t>分统一</w:t>
            </w:r>
            <w:proofErr w:type="gramEnd"/>
            <w:r>
              <w:rPr>
                <w:rFonts w:asciiTheme="minorEastAsia" w:hAnsiTheme="minorEastAsia" w:hint="eastAsia"/>
                <w:sz w:val="21"/>
                <w:szCs w:val="21"/>
              </w:rPr>
              <w:t>按照下列公式计算：报价得分=(基准价／供应商最终报价)×</w:t>
            </w:r>
            <w:r>
              <w:rPr>
                <w:rFonts w:asciiTheme="minorEastAsia" w:hAnsiTheme="minorEastAsia"/>
                <w:sz w:val="21"/>
                <w:szCs w:val="21"/>
              </w:rPr>
              <w:t>1</w:t>
            </w:r>
            <w:r>
              <w:rPr>
                <w:rFonts w:asciiTheme="minorEastAsia" w:hAnsiTheme="minorEastAsia" w:hint="eastAsia"/>
                <w:sz w:val="21"/>
                <w:szCs w:val="21"/>
              </w:rPr>
              <w:t>0。</w:t>
            </w:r>
          </w:p>
          <w:p w14:paraId="643BE909"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3、价格计算以供应商最终报价为准。</w:t>
            </w:r>
          </w:p>
        </w:tc>
        <w:tc>
          <w:tcPr>
            <w:tcW w:w="851" w:type="dxa"/>
          </w:tcPr>
          <w:p w14:paraId="6967E272"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10</w:t>
            </w:r>
          </w:p>
        </w:tc>
        <w:tc>
          <w:tcPr>
            <w:tcW w:w="1417" w:type="dxa"/>
          </w:tcPr>
          <w:p w14:paraId="516729FF"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是</w:t>
            </w:r>
          </w:p>
        </w:tc>
      </w:tr>
      <w:tr w:rsidR="00A738B8" w14:paraId="16D4FD7B" w14:textId="77777777">
        <w:tc>
          <w:tcPr>
            <w:tcW w:w="992" w:type="dxa"/>
          </w:tcPr>
          <w:p w14:paraId="3C419021" w14:textId="77777777" w:rsidR="00A738B8" w:rsidRDefault="00000000">
            <w:pPr>
              <w:widowControl/>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993" w:type="dxa"/>
          </w:tcPr>
          <w:p w14:paraId="3A431AA1" w14:textId="77777777" w:rsidR="00A738B8" w:rsidRDefault="00000000">
            <w:pPr>
              <w:widowControl/>
              <w:spacing w:line="480" w:lineRule="auto"/>
              <w:rPr>
                <w:rFonts w:ascii="宋体" w:eastAsia="宋体" w:hAnsi="宋体" w:cs="宋体"/>
                <w:kern w:val="0"/>
                <w:sz w:val="24"/>
                <w:szCs w:val="24"/>
              </w:rPr>
            </w:pPr>
            <w:r>
              <w:rPr>
                <w:rFonts w:ascii="宋体" w:hAnsi="宋体" w:hint="eastAsia"/>
              </w:rPr>
              <w:t>企业综合实力</w:t>
            </w:r>
          </w:p>
        </w:tc>
        <w:tc>
          <w:tcPr>
            <w:tcW w:w="1701" w:type="dxa"/>
          </w:tcPr>
          <w:p w14:paraId="3B6167C2" w14:textId="77777777" w:rsidR="00A738B8" w:rsidRDefault="00A738B8">
            <w:pPr>
              <w:widowControl/>
              <w:spacing w:line="480" w:lineRule="auto"/>
              <w:rPr>
                <w:rFonts w:ascii="宋体" w:eastAsia="宋体" w:hAnsi="宋体" w:cs="宋体"/>
                <w:kern w:val="0"/>
                <w:sz w:val="24"/>
                <w:szCs w:val="24"/>
              </w:rPr>
            </w:pPr>
          </w:p>
        </w:tc>
        <w:tc>
          <w:tcPr>
            <w:tcW w:w="4961" w:type="dxa"/>
          </w:tcPr>
          <w:p w14:paraId="22D64C14" w14:textId="77777777" w:rsidR="00A738B8" w:rsidRDefault="00000000">
            <w:pPr>
              <w:spacing w:line="360" w:lineRule="auto"/>
              <w:rPr>
                <w:rFonts w:ascii="宋体" w:hAnsi="宋体"/>
              </w:rPr>
            </w:pPr>
            <w:r>
              <w:rPr>
                <w:rFonts w:ascii="宋体" w:hAnsi="宋体" w:hint="eastAsia"/>
              </w:rPr>
              <w:t>供应商2019年以来获得过市级及以上</w:t>
            </w:r>
            <w:hyperlink r:id="rId4" w:tgtFrame="_blank" w:history="1">
              <w:r>
                <w:rPr>
                  <w:rFonts w:ascii="宋体" w:hAnsi="宋体" w:hint="eastAsia"/>
                </w:rPr>
                <w:t>优秀造价咨询项目经理</w:t>
              </w:r>
            </w:hyperlink>
            <w:r>
              <w:rPr>
                <w:rFonts w:ascii="宋体" w:hAnsi="宋体" w:hint="eastAsia"/>
              </w:rPr>
              <w:t>或优秀注册造价工程师或优秀个人会员或优秀工程造价从业人员一次得</w:t>
            </w:r>
            <w:r>
              <w:rPr>
                <w:rFonts w:ascii="宋体" w:hAnsi="宋体"/>
              </w:rPr>
              <w:t>3</w:t>
            </w:r>
            <w:r>
              <w:rPr>
                <w:rFonts w:ascii="宋体" w:hAnsi="宋体" w:hint="eastAsia"/>
              </w:rPr>
              <w:t>分，本项最多得</w:t>
            </w:r>
            <w:r>
              <w:rPr>
                <w:rFonts w:ascii="宋体" w:hAnsi="宋体"/>
              </w:rPr>
              <w:t>6</w:t>
            </w:r>
            <w:r>
              <w:rPr>
                <w:rFonts w:ascii="宋体" w:hAnsi="宋体" w:hint="eastAsia"/>
              </w:rPr>
              <w:t>分。</w:t>
            </w:r>
          </w:p>
          <w:p w14:paraId="12316380" w14:textId="77777777" w:rsidR="00A738B8" w:rsidRDefault="00000000">
            <w:pPr>
              <w:pStyle w:val="ac"/>
              <w:spacing w:line="360" w:lineRule="auto"/>
              <w:rPr>
                <w:rFonts w:asciiTheme="minorEastAsia" w:eastAsiaTheme="minorEastAsia" w:hAnsiTheme="minorEastAsia"/>
                <w:b/>
                <w:sz w:val="21"/>
                <w:szCs w:val="21"/>
              </w:rPr>
            </w:pPr>
            <w:r>
              <w:rPr>
                <w:rFonts w:ascii="宋体" w:hAnsi="宋体" w:hint="eastAsia"/>
              </w:rPr>
              <w:t>说明：提供证书复印件</w:t>
            </w:r>
            <w:proofErr w:type="gramStart"/>
            <w:r>
              <w:rPr>
                <w:rFonts w:ascii="宋体" w:hAnsi="宋体" w:hint="eastAsia"/>
              </w:rPr>
              <w:t>盖鲜章</w:t>
            </w:r>
            <w:proofErr w:type="gramEnd"/>
            <w:r>
              <w:rPr>
                <w:rFonts w:ascii="宋体" w:hAnsi="宋体" w:hint="eastAsia"/>
              </w:rPr>
              <w:t>。</w:t>
            </w:r>
          </w:p>
        </w:tc>
        <w:tc>
          <w:tcPr>
            <w:tcW w:w="851" w:type="dxa"/>
          </w:tcPr>
          <w:p w14:paraId="0BC2DCE0"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6</w:t>
            </w:r>
          </w:p>
        </w:tc>
        <w:tc>
          <w:tcPr>
            <w:tcW w:w="1417" w:type="dxa"/>
          </w:tcPr>
          <w:p w14:paraId="4DA039C4"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技术评审</w:t>
            </w:r>
            <w:r>
              <w:rPr>
                <w:rFonts w:asciiTheme="minorEastAsia" w:hAnsiTheme="minorEastAsia"/>
                <w:szCs w:val="21"/>
              </w:rPr>
              <w:t>（客观分）</w:t>
            </w:r>
          </w:p>
        </w:tc>
      </w:tr>
      <w:tr w:rsidR="00A738B8" w14:paraId="439B99D9" w14:textId="77777777">
        <w:tc>
          <w:tcPr>
            <w:tcW w:w="992" w:type="dxa"/>
          </w:tcPr>
          <w:p w14:paraId="040D1308"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3</w:t>
            </w:r>
          </w:p>
        </w:tc>
        <w:tc>
          <w:tcPr>
            <w:tcW w:w="993" w:type="dxa"/>
          </w:tcPr>
          <w:p w14:paraId="049FC7FE"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项目业绩</w:t>
            </w:r>
          </w:p>
        </w:tc>
        <w:tc>
          <w:tcPr>
            <w:tcW w:w="1701" w:type="dxa"/>
          </w:tcPr>
          <w:p w14:paraId="00C80397" w14:textId="77777777" w:rsidR="00A738B8" w:rsidRDefault="00A738B8">
            <w:pPr>
              <w:widowControl/>
              <w:spacing w:line="480" w:lineRule="auto"/>
              <w:rPr>
                <w:rFonts w:ascii="宋体" w:eastAsia="宋体" w:hAnsi="宋体" w:cs="宋体"/>
                <w:kern w:val="0"/>
                <w:sz w:val="24"/>
                <w:szCs w:val="24"/>
              </w:rPr>
            </w:pPr>
          </w:p>
        </w:tc>
        <w:tc>
          <w:tcPr>
            <w:tcW w:w="4961" w:type="dxa"/>
          </w:tcPr>
          <w:p w14:paraId="143E60B2" w14:textId="77777777" w:rsidR="00A738B8" w:rsidRDefault="00000000">
            <w:pPr>
              <w:spacing w:line="360" w:lineRule="auto"/>
              <w:rPr>
                <w:rFonts w:asciiTheme="minorEastAsia" w:hAnsiTheme="minorEastAsia"/>
                <w:szCs w:val="21"/>
              </w:rPr>
            </w:pPr>
            <w:r>
              <w:rPr>
                <w:rFonts w:asciiTheme="minorEastAsia" w:hAnsiTheme="minorEastAsia" w:hint="eastAsia"/>
                <w:szCs w:val="21"/>
              </w:rPr>
              <w:t>2019年1月以来，每提供1个公共建筑类项目的施工阶段全过程造价咨询服务项目业绩得</w:t>
            </w:r>
            <w:r>
              <w:rPr>
                <w:rFonts w:asciiTheme="minorEastAsia" w:hAnsiTheme="minorEastAsia"/>
                <w:szCs w:val="21"/>
              </w:rPr>
              <w:t>3</w:t>
            </w:r>
            <w:r>
              <w:rPr>
                <w:rFonts w:asciiTheme="minorEastAsia" w:hAnsiTheme="minorEastAsia" w:hint="eastAsia"/>
                <w:szCs w:val="21"/>
              </w:rPr>
              <w:t>分，本项最多得</w:t>
            </w:r>
            <w:r>
              <w:rPr>
                <w:rFonts w:asciiTheme="minorEastAsia" w:hAnsiTheme="minorEastAsia"/>
                <w:szCs w:val="21"/>
              </w:rPr>
              <w:t>27</w:t>
            </w:r>
            <w:r>
              <w:rPr>
                <w:rFonts w:asciiTheme="minorEastAsia" w:hAnsiTheme="minorEastAsia" w:hint="eastAsia"/>
                <w:szCs w:val="21"/>
              </w:rPr>
              <w:t>分。</w:t>
            </w:r>
          </w:p>
          <w:p w14:paraId="38103FEB"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说明：业绩时间以合同签订时间为准，业绩证明资料为合同协议书的扫描件。</w:t>
            </w:r>
          </w:p>
        </w:tc>
        <w:tc>
          <w:tcPr>
            <w:tcW w:w="851" w:type="dxa"/>
          </w:tcPr>
          <w:p w14:paraId="6270E2A3"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7</w:t>
            </w:r>
          </w:p>
        </w:tc>
        <w:tc>
          <w:tcPr>
            <w:tcW w:w="1417" w:type="dxa"/>
          </w:tcPr>
          <w:p w14:paraId="1FB37BA8"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技术评审</w:t>
            </w:r>
            <w:r>
              <w:rPr>
                <w:rFonts w:asciiTheme="minorEastAsia" w:hAnsiTheme="minorEastAsia"/>
                <w:szCs w:val="21"/>
              </w:rPr>
              <w:t>（客观分）</w:t>
            </w:r>
          </w:p>
        </w:tc>
      </w:tr>
      <w:tr w:rsidR="00A738B8" w14:paraId="783B9548" w14:textId="77777777">
        <w:tc>
          <w:tcPr>
            <w:tcW w:w="992" w:type="dxa"/>
          </w:tcPr>
          <w:p w14:paraId="4369EE0D"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4</w:t>
            </w:r>
          </w:p>
        </w:tc>
        <w:tc>
          <w:tcPr>
            <w:tcW w:w="993" w:type="dxa"/>
          </w:tcPr>
          <w:p w14:paraId="51DE48DB" w14:textId="77777777" w:rsidR="00A738B8" w:rsidRDefault="00000000">
            <w:pPr>
              <w:widowControl/>
              <w:spacing w:line="480" w:lineRule="auto"/>
              <w:rPr>
                <w:rFonts w:ascii="宋体" w:eastAsia="宋体" w:hAnsi="宋体" w:cs="宋体"/>
                <w:kern w:val="0"/>
                <w:sz w:val="24"/>
                <w:szCs w:val="24"/>
              </w:rPr>
            </w:pPr>
            <w:r>
              <w:rPr>
                <w:rFonts w:ascii="宋体" w:hAnsi="宋体" w:hint="eastAsia"/>
                <w:szCs w:val="21"/>
              </w:rPr>
              <w:t>履约能力</w:t>
            </w:r>
          </w:p>
        </w:tc>
        <w:tc>
          <w:tcPr>
            <w:tcW w:w="1701" w:type="dxa"/>
          </w:tcPr>
          <w:p w14:paraId="579DD51F" w14:textId="77777777" w:rsidR="00A738B8" w:rsidRDefault="00A738B8">
            <w:pPr>
              <w:widowControl/>
              <w:spacing w:line="480" w:lineRule="auto"/>
              <w:rPr>
                <w:rFonts w:ascii="宋体" w:eastAsia="宋体" w:hAnsi="宋体" w:cs="宋体"/>
                <w:kern w:val="0"/>
                <w:sz w:val="24"/>
                <w:szCs w:val="24"/>
              </w:rPr>
            </w:pPr>
          </w:p>
        </w:tc>
        <w:tc>
          <w:tcPr>
            <w:tcW w:w="4961" w:type="dxa"/>
          </w:tcPr>
          <w:p w14:paraId="5D05DEC0" w14:textId="77777777" w:rsidR="00A738B8" w:rsidRDefault="00000000">
            <w:pPr>
              <w:spacing w:line="360" w:lineRule="auto"/>
              <w:rPr>
                <w:rStyle w:val="fontstyle01"/>
                <w:rFonts w:hint="default"/>
                <w:color w:val="auto"/>
                <w:sz w:val="21"/>
                <w:szCs w:val="21"/>
              </w:rPr>
            </w:pPr>
            <w:r>
              <w:rPr>
                <w:rStyle w:val="fontstyle01"/>
                <w:rFonts w:hint="default"/>
                <w:color w:val="auto"/>
                <w:sz w:val="21"/>
                <w:szCs w:val="21"/>
              </w:rPr>
              <w:t>供应商从2019年1月1日至今，具有一个施工阶段</w:t>
            </w:r>
            <w:r>
              <w:rPr>
                <w:rFonts w:asciiTheme="minorEastAsia" w:hAnsiTheme="minorEastAsia" w:hint="eastAsia"/>
                <w:szCs w:val="21"/>
              </w:rPr>
              <w:t>全过程造价咨询服务</w:t>
            </w:r>
            <w:r>
              <w:rPr>
                <w:rStyle w:val="fontstyle01"/>
                <w:rFonts w:hint="default"/>
                <w:color w:val="auto"/>
                <w:sz w:val="21"/>
                <w:szCs w:val="21"/>
              </w:rPr>
              <w:t>成果评价表或客服满意度评价表等说明文件，业主每项评价为满意的得9分，本项最多得9分。</w:t>
            </w:r>
          </w:p>
          <w:p w14:paraId="453F5972" w14:textId="77777777" w:rsidR="00A738B8" w:rsidRDefault="00000000">
            <w:pPr>
              <w:spacing w:line="360" w:lineRule="auto"/>
              <w:rPr>
                <w:rFonts w:ascii="宋体" w:eastAsia="宋体" w:hAnsi="宋体"/>
                <w:szCs w:val="21"/>
              </w:rPr>
            </w:pPr>
            <w:r>
              <w:rPr>
                <w:rStyle w:val="fontstyle01"/>
                <w:rFonts w:hint="default"/>
                <w:color w:val="auto"/>
                <w:sz w:val="21"/>
                <w:szCs w:val="21"/>
              </w:rPr>
              <w:t>说明：提供咨询服务成果评价表或客服满意度评价表等说明文件，未提供或不满足不得分。</w:t>
            </w:r>
          </w:p>
        </w:tc>
        <w:tc>
          <w:tcPr>
            <w:tcW w:w="851" w:type="dxa"/>
          </w:tcPr>
          <w:p w14:paraId="2A574142"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9</w:t>
            </w:r>
          </w:p>
        </w:tc>
        <w:tc>
          <w:tcPr>
            <w:tcW w:w="1417" w:type="dxa"/>
          </w:tcPr>
          <w:p w14:paraId="706F4875"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技术评审</w:t>
            </w:r>
            <w:r>
              <w:rPr>
                <w:rFonts w:asciiTheme="minorEastAsia" w:hAnsiTheme="minorEastAsia"/>
                <w:szCs w:val="21"/>
              </w:rPr>
              <w:t>（客观分）</w:t>
            </w:r>
          </w:p>
        </w:tc>
      </w:tr>
      <w:tr w:rsidR="00A738B8" w14:paraId="151C8F67" w14:textId="77777777">
        <w:tc>
          <w:tcPr>
            <w:tcW w:w="992" w:type="dxa"/>
          </w:tcPr>
          <w:p w14:paraId="20DAD0D6"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5</w:t>
            </w:r>
          </w:p>
        </w:tc>
        <w:tc>
          <w:tcPr>
            <w:tcW w:w="993" w:type="dxa"/>
          </w:tcPr>
          <w:p w14:paraId="058A67F4"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拟派项目组人员构成</w:t>
            </w:r>
          </w:p>
        </w:tc>
        <w:tc>
          <w:tcPr>
            <w:tcW w:w="1701" w:type="dxa"/>
          </w:tcPr>
          <w:p w14:paraId="29C2B6B0" w14:textId="77777777" w:rsidR="00A738B8" w:rsidRDefault="00A738B8">
            <w:pPr>
              <w:widowControl/>
              <w:spacing w:line="480" w:lineRule="auto"/>
              <w:rPr>
                <w:rFonts w:ascii="宋体" w:eastAsia="宋体" w:hAnsi="宋体" w:cs="宋体"/>
                <w:kern w:val="0"/>
                <w:sz w:val="24"/>
                <w:szCs w:val="24"/>
              </w:rPr>
            </w:pPr>
          </w:p>
        </w:tc>
        <w:tc>
          <w:tcPr>
            <w:tcW w:w="4961" w:type="dxa"/>
          </w:tcPr>
          <w:p w14:paraId="2DE73683" w14:textId="77777777" w:rsidR="00A738B8" w:rsidRDefault="00000000">
            <w:pPr>
              <w:spacing w:line="360" w:lineRule="auto"/>
              <w:rPr>
                <w:rFonts w:asciiTheme="minorEastAsia" w:hAnsiTheme="minorEastAsia"/>
                <w:szCs w:val="21"/>
              </w:rPr>
            </w:pPr>
            <w:r>
              <w:rPr>
                <w:rFonts w:asciiTheme="minorEastAsia" w:hAnsiTheme="minorEastAsia" w:hint="eastAsia"/>
                <w:szCs w:val="21"/>
              </w:rPr>
              <w:t>1、项目负责人：（</w:t>
            </w:r>
            <w:r>
              <w:rPr>
                <w:rFonts w:asciiTheme="minorEastAsia" w:hAnsiTheme="minorEastAsia"/>
                <w:szCs w:val="21"/>
              </w:rPr>
              <w:t>3</w:t>
            </w:r>
            <w:r>
              <w:rPr>
                <w:rFonts w:asciiTheme="minorEastAsia" w:hAnsiTheme="minorEastAsia" w:hint="eastAsia"/>
                <w:szCs w:val="21"/>
              </w:rPr>
              <w:t>分）</w:t>
            </w:r>
          </w:p>
          <w:p w14:paraId="1A22F863" w14:textId="77777777" w:rsidR="00A738B8" w:rsidRDefault="00000000">
            <w:pPr>
              <w:spacing w:line="360" w:lineRule="auto"/>
              <w:rPr>
                <w:rFonts w:asciiTheme="minorEastAsia" w:hAnsiTheme="minorEastAsia"/>
                <w:szCs w:val="21"/>
              </w:rPr>
            </w:pPr>
            <w:r>
              <w:rPr>
                <w:rFonts w:asciiTheme="minorEastAsia" w:hAnsiTheme="minorEastAsia" w:hint="eastAsia"/>
                <w:szCs w:val="21"/>
              </w:rPr>
              <w:t>近三年（2019年1月1日以来）作为项目负责人承担过1个公共建筑类项目的全过程造价咨询服务业绩的加</w:t>
            </w:r>
            <w:r>
              <w:rPr>
                <w:rFonts w:asciiTheme="minorEastAsia" w:hAnsiTheme="minorEastAsia"/>
                <w:szCs w:val="21"/>
              </w:rPr>
              <w:t>3</w:t>
            </w:r>
            <w:r>
              <w:rPr>
                <w:rFonts w:asciiTheme="minorEastAsia" w:hAnsiTheme="minorEastAsia" w:hint="eastAsia"/>
                <w:szCs w:val="21"/>
              </w:rPr>
              <w:t>分；本项最多得</w:t>
            </w:r>
            <w:r>
              <w:rPr>
                <w:rFonts w:asciiTheme="minorEastAsia" w:hAnsiTheme="minorEastAsia"/>
                <w:szCs w:val="21"/>
              </w:rPr>
              <w:t>3</w:t>
            </w:r>
            <w:r>
              <w:rPr>
                <w:rFonts w:asciiTheme="minorEastAsia" w:hAnsiTheme="minorEastAsia" w:hint="eastAsia"/>
                <w:szCs w:val="21"/>
              </w:rPr>
              <w:t>分。已在此前任</w:t>
            </w:r>
            <w:proofErr w:type="gramStart"/>
            <w:r>
              <w:rPr>
                <w:rFonts w:asciiTheme="minorEastAsia" w:hAnsiTheme="minorEastAsia" w:hint="eastAsia"/>
                <w:szCs w:val="21"/>
              </w:rPr>
              <w:t>一</w:t>
            </w:r>
            <w:proofErr w:type="gramEnd"/>
            <w:r>
              <w:rPr>
                <w:rFonts w:asciiTheme="minorEastAsia" w:hAnsiTheme="minorEastAsia" w:hint="eastAsia"/>
                <w:szCs w:val="21"/>
              </w:rPr>
              <w:t>项目业绩评审类别中提供过的业绩证明材料不再纳入此项</w:t>
            </w:r>
            <w:r>
              <w:rPr>
                <w:rFonts w:asciiTheme="minorEastAsia" w:hAnsiTheme="minorEastAsia" w:hint="eastAsia"/>
                <w:szCs w:val="21"/>
              </w:rPr>
              <w:lastRenderedPageBreak/>
              <w:t>评审。</w:t>
            </w:r>
          </w:p>
          <w:p w14:paraId="4A9FBBAA" w14:textId="77777777" w:rsidR="00A738B8" w:rsidRDefault="00000000">
            <w:pPr>
              <w:spacing w:line="360" w:lineRule="auto"/>
              <w:rPr>
                <w:rFonts w:asciiTheme="minorEastAsia" w:hAnsiTheme="minorEastAsia"/>
                <w:szCs w:val="21"/>
              </w:rPr>
            </w:pPr>
            <w:r>
              <w:rPr>
                <w:rFonts w:asciiTheme="minorEastAsia" w:hAnsiTheme="minorEastAsia" w:hint="eastAsia"/>
                <w:szCs w:val="21"/>
              </w:rPr>
              <w:t>2、土建专业负责人：（</w:t>
            </w:r>
            <w:r>
              <w:rPr>
                <w:rFonts w:asciiTheme="minorEastAsia" w:hAnsiTheme="minorEastAsia"/>
                <w:szCs w:val="21"/>
              </w:rPr>
              <w:t>8</w:t>
            </w:r>
            <w:r>
              <w:rPr>
                <w:rFonts w:asciiTheme="minorEastAsia" w:hAnsiTheme="minorEastAsia" w:hint="eastAsia"/>
                <w:szCs w:val="21"/>
              </w:rPr>
              <w:t>分）</w:t>
            </w:r>
          </w:p>
          <w:p w14:paraId="6CEF5075" w14:textId="77777777" w:rsidR="00A738B8" w:rsidRDefault="00000000">
            <w:pPr>
              <w:spacing w:line="360" w:lineRule="auto"/>
              <w:rPr>
                <w:rFonts w:asciiTheme="minorEastAsia" w:hAnsiTheme="minorEastAsia"/>
                <w:szCs w:val="21"/>
              </w:rPr>
            </w:pPr>
            <w:r>
              <w:rPr>
                <w:rFonts w:asciiTheme="minorEastAsia" w:hAnsiTheme="minorEastAsia" w:hint="eastAsia"/>
                <w:szCs w:val="21"/>
              </w:rPr>
              <w:t>具备土建专业全国注册造价工程师（或一级造价工程师）得</w:t>
            </w:r>
            <w:r>
              <w:rPr>
                <w:rFonts w:asciiTheme="minorEastAsia" w:hAnsiTheme="minorEastAsia"/>
                <w:szCs w:val="21"/>
              </w:rPr>
              <w:t>3</w:t>
            </w:r>
            <w:r>
              <w:rPr>
                <w:rFonts w:asciiTheme="minorEastAsia" w:hAnsiTheme="minorEastAsia" w:hint="eastAsia"/>
                <w:szCs w:val="21"/>
              </w:rPr>
              <w:t>分；同时具有高级技术职称的加</w:t>
            </w:r>
            <w:r>
              <w:rPr>
                <w:rFonts w:asciiTheme="minorEastAsia" w:hAnsiTheme="minorEastAsia"/>
                <w:szCs w:val="21"/>
              </w:rPr>
              <w:t>2</w:t>
            </w:r>
            <w:r>
              <w:rPr>
                <w:rFonts w:asciiTheme="minorEastAsia" w:hAnsiTheme="minorEastAsia" w:hint="eastAsia"/>
                <w:szCs w:val="21"/>
              </w:rPr>
              <w:t>分，同时近三年（2019年1月1日以来）承担过1个公共建筑类项目的全过程造价咨询服务的加</w:t>
            </w:r>
            <w:r>
              <w:rPr>
                <w:rFonts w:asciiTheme="minorEastAsia" w:hAnsiTheme="minorEastAsia"/>
                <w:szCs w:val="21"/>
              </w:rPr>
              <w:t>3</w:t>
            </w:r>
            <w:r>
              <w:rPr>
                <w:rFonts w:asciiTheme="minorEastAsia" w:hAnsiTheme="minorEastAsia" w:hint="eastAsia"/>
                <w:szCs w:val="21"/>
              </w:rPr>
              <w:t>分；本项最多得</w:t>
            </w:r>
            <w:r>
              <w:rPr>
                <w:rFonts w:asciiTheme="minorEastAsia" w:hAnsiTheme="minorEastAsia"/>
                <w:szCs w:val="21"/>
              </w:rPr>
              <w:t>8</w:t>
            </w:r>
            <w:r>
              <w:rPr>
                <w:rFonts w:asciiTheme="minorEastAsia" w:hAnsiTheme="minorEastAsia" w:hint="eastAsia"/>
                <w:szCs w:val="21"/>
              </w:rPr>
              <w:t>分。已在此前任</w:t>
            </w:r>
            <w:proofErr w:type="gramStart"/>
            <w:r>
              <w:rPr>
                <w:rFonts w:asciiTheme="minorEastAsia" w:hAnsiTheme="minorEastAsia" w:hint="eastAsia"/>
                <w:szCs w:val="21"/>
              </w:rPr>
              <w:t>一</w:t>
            </w:r>
            <w:proofErr w:type="gramEnd"/>
            <w:r>
              <w:rPr>
                <w:rFonts w:asciiTheme="minorEastAsia" w:hAnsiTheme="minorEastAsia" w:hint="eastAsia"/>
                <w:szCs w:val="21"/>
              </w:rPr>
              <w:t>项目业绩评审类别中提供过的业绩证明材料不再纳入此项评审。</w:t>
            </w:r>
          </w:p>
          <w:p w14:paraId="33EE8154" w14:textId="77777777" w:rsidR="00A738B8" w:rsidRDefault="00000000">
            <w:pPr>
              <w:spacing w:line="360" w:lineRule="auto"/>
              <w:rPr>
                <w:rFonts w:asciiTheme="minorEastAsia" w:hAnsiTheme="minorEastAsia"/>
                <w:szCs w:val="21"/>
              </w:rPr>
            </w:pPr>
            <w:r>
              <w:rPr>
                <w:rFonts w:asciiTheme="minorEastAsia" w:hAnsiTheme="minorEastAsia" w:hint="eastAsia"/>
                <w:szCs w:val="21"/>
              </w:rPr>
              <w:t>3、安装专业负责人：（</w:t>
            </w:r>
            <w:r>
              <w:rPr>
                <w:rFonts w:asciiTheme="minorEastAsia" w:hAnsiTheme="minorEastAsia"/>
                <w:szCs w:val="21"/>
              </w:rPr>
              <w:t>8</w:t>
            </w:r>
            <w:r>
              <w:rPr>
                <w:rFonts w:asciiTheme="minorEastAsia" w:hAnsiTheme="minorEastAsia" w:hint="eastAsia"/>
                <w:szCs w:val="21"/>
              </w:rPr>
              <w:t>分）</w:t>
            </w:r>
          </w:p>
          <w:p w14:paraId="5FE451D9" w14:textId="77777777" w:rsidR="00A738B8" w:rsidRDefault="00000000">
            <w:pPr>
              <w:spacing w:line="360" w:lineRule="auto"/>
              <w:rPr>
                <w:rFonts w:asciiTheme="minorEastAsia" w:hAnsiTheme="minorEastAsia"/>
                <w:szCs w:val="21"/>
              </w:rPr>
            </w:pPr>
            <w:r>
              <w:rPr>
                <w:rFonts w:asciiTheme="minorEastAsia" w:hAnsiTheme="minorEastAsia" w:hint="eastAsia"/>
                <w:szCs w:val="21"/>
              </w:rPr>
              <w:t>具备安装专业全国注册造价工程师（或一级造价工程师）得</w:t>
            </w:r>
            <w:r>
              <w:rPr>
                <w:rFonts w:asciiTheme="minorEastAsia" w:hAnsiTheme="minorEastAsia"/>
                <w:szCs w:val="21"/>
              </w:rPr>
              <w:t>3</w:t>
            </w:r>
            <w:r>
              <w:rPr>
                <w:rFonts w:asciiTheme="minorEastAsia" w:hAnsiTheme="minorEastAsia" w:hint="eastAsia"/>
                <w:szCs w:val="21"/>
              </w:rPr>
              <w:t>分；同时具有高级技术职称的加</w:t>
            </w:r>
            <w:r>
              <w:rPr>
                <w:rFonts w:asciiTheme="minorEastAsia" w:hAnsiTheme="minorEastAsia"/>
                <w:szCs w:val="21"/>
              </w:rPr>
              <w:t>2</w:t>
            </w:r>
            <w:r>
              <w:rPr>
                <w:rFonts w:asciiTheme="minorEastAsia" w:hAnsiTheme="minorEastAsia" w:hint="eastAsia"/>
                <w:szCs w:val="21"/>
              </w:rPr>
              <w:t>分，同时近三年（2019年1月1日以来）承担过1个公共建筑类项目的全过程造价咨询服务业绩的加</w:t>
            </w:r>
            <w:r>
              <w:rPr>
                <w:rFonts w:asciiTheme="minorEastAsia" w:hAnsiTheme="minorEastAsia"/>
                <w:szCs w:val="21"/>
              </w:rPr>
              <w:t>3</w:t>
            </w:r>
            <w:r>
              <w:rPr>
                <w:rFonts w:asciiTheme="minorEastAsia" w:hAnsiTheme="minorEastAsia" w:hint="eastAsia"/>
                <w:szCs w:val="21"/>
              </w:rPr>
              <w:t>分。本项最多得</w:t>
            </w:r>
            <w:r>
              <w:rPr>
                <w:rFonts w:asciiTheme="minorEastAsia" w:hAnsiTheme="minorEastAsia"/>
                <w:szCs w:val="21"/>
              </w:rPr>
              <w:t>8</w:t>
            </w:r>
            <w:r>
              <w:rPr>
                <w:rFonts w:asciiTheme="minorEastAsia" w:hAnsiTheme="minorEastAsia" w:hint="eastAsia"/>
                <w:szCs w:val="21"/>
              </w:rPr>
              <w:t>分。已在此前任</w:t>
            </w:r>
            <w:proofErr w:type="gramStart"/>
            <w:r>
              <w:rPr>
                <w:rFonts w:asciiTheme="minorEastAsia" w:hAnsiTheme="minorEastAsia" w:hint="eastAsia"/>
                <w:szCs w:val="21"/>
              </w:rPr>
              <w:t>一</w:t>
            </w:r>
            <w:proofErr w:type="gramEnd"/>
            <w:r>
              <w:rPr>
                <w:rFonts w:asciiTheme="minorEastAsia" w:hAnsiTheme="minorEastAsia" w:hint="eastAsia"/>
                <w:szCs w:val="21"/>
              </w:rPr>
              <w:t>项目业绩评审类别中提供过的业绩证明材料不再纳入此项评审。</w:t>
            </w:r>
          </w:p>
          <w:p w14:paraId="5524E5F8" w14:textId="77777777" w:rsidR="00A738B8" w:rsidRDefault="00000000">
            <w:pPr>
              <w:spacing w:line="360" w:lineRule="auto"/>
              <w:rPr>
                <w:rFonts w:asciiTheme="minorEastAsia" w:hAnsiTheme="minorEastAsia"/>
                <w:szCs w:val="21"/>
              </w:rPr>
            </w:pPr>
            <w:r>
              <w:rPr>
                <w:rFonts w:asciiTheme="minorEastAsia" w:hAnsiTheme="minorEastAsia" w:hint="eastAsia"/>
                <w:szCs w:val="21"/>
              </w:rPr>
              <w:t>4、拟投入本项目造价人员情况：（</w:t>
            </w:r>
            <w:r>
              <w:rPr>
                <w:rFonts w:asciiTheme="minorEastAsia" w:hAnsiTheme="minorEastAsia"/>
                <w:szCs w:val="21"/>
              </w:rPr>
              <w:t>8</w:t>
            </w:r>
            <w:r>
              <w:rPr>
                <w:rFonts w:asciiTheme="minorEastAsia" w:hAnsiTheme="minorEastAsia" w:hint="eastAsia"/>
                <w:szCs w:val="21"/>
              </w:rPr>
              <w:t>分）</w:t>
            </w:r>
          </w:p>
          <w:p w14:paraId="039749C4" w14:textId="77777777" w:rsidR="00A738B8" w:rsidRDefault="00000000">
            <w:pPr>
              <w:spacing w:line="360" w:lineRule="auto"/>
              <w:rPr>
                <w:rFonts w:asciiTheme="minorEastAsia" w:hAnsiTheme="minorEastAsia"/>
                <w:szCs w:val="21"/>
              </w:rPr>
            </w:pPr>
            <w:r>
              <w:rPr>
                <w:rFonts w:asciiTheme="minorEastAsia" w:hAnsiTheme="minorEastAsia" w:hint="eastAsia"/>
                <w:szCs w:val="21"/>
              </w:rPr>
              <w:t>拟派人员中</w:t>
            </w:r>
            <w:proofErr w:type="gramStart"/>
            <w:r>
              <w:rPr>
                <w:rFonts w:asciiTheme="minorEastAsia" w:hAnsiTheme="minorEastAsia" w:hint="eastAsia"/>
                <w:szCs w:val="21"/>
              </w:rPr>
              <w:t>每具有</w:t>
            </w:r>
            <w:proofErr w:type="gramEnd"/>
            <w:r>
              <w:rPr>
                <w:rFonts w:asciiTheme="minorEastAsia" w:hAnsiTheme="minorEastAsia" w:hint="eastAsia"/>
                <w:szCs w:val="21"/>
              </w:rPr>
              <w:t>1个土建专业全国注册造价工程师（或一级造价工程师）的得</w:t>
            </w:r>
            <w:r>
              <w:rPr>
                <w:rFonts w:asciiTheme="minorEastAsia" w:hAnsiTheme="minorEastAsia"/>
                <w:szCs w:val="21"/>
              </w:rPr>
              <w:t>1</w:t>
            </w:r>
            <w:r>
              <w:rPr>
                <w:rFonts w:asciiTheme="minorEastAsia" w:hAnsiTheme="minorEastAsia" w:hint="eastAsia"/>
                <w:szCs w:val="21"/>
              </w:rPr>
              <w:t>分，最多得</w:t>
            </w:r>
            <w:r>
              <w:rPr>
                <w:rFonts w:asciiTheme="minorEastAsia" w:hAnsiTheme="minorEastAsia"/>
                <w:szCs w:val="21"/>
              </w:rPr>
              <w:t>5</w:t>
            </w:r>
            <w:r>
              <w:rPr>
                <w:rFonts w:asciiTheme="minorEastAsia" w:hAnsiTheme="minorEastAsia" w:hint="eastAsia"/>
                <w:szCs w:val="21"/>
              </w:rPr>
              <w:t>分；拟派人员中</w:t>
            </w:r>
            <w:proofErr w:type="gramStart"/>
            <w:r>
              <w:rPr>
                <w:rFonts w:asciiTheme="minorEastAsia" w:hAnsiTheme="minorEastAsia" w:hint="eastAsia"/>
                <w:szCs w:val="21"/>
              </w:rPr>
              <w:t>每具有</w:t>
            </w:r>
            <w:proofErr w:type="gramEnd"/>
            <w:r>
              <w:rPr>
                <w:rFonts w:asciiTheme="minorEastAsia" w:hAnsiTheme="minorEastAsia" w:hint="eastAsia"/>
                <w:szCs w:val="21"/>
              </w:rPr>
              <w:t>1个安装专业全国注册造价工程师（或一级造价工程师）的得1分，最多得</w:t>
            </w:r>
            <w:r>
              <w:rPr>
                <w:rFonts w:asciiTheme="minorEastAsia" w:hAnsiTheme="minorEastAsia"/>
                <w:szCs w:val="21"/>
              </w:rPr>
              <w:t>3</w:t>
            </w:r>
            <w:r>
              <w:rPr>
                <w:rFonts w:asciiTheme="minorEastAsia" w:hAnsiTheme="minorEastAsia" w:hint="eastAsia"/>
                <w:szCs w:val="21"/>
              </w:rPr>
              <w:t>分；本项最多得</w:t>
            </w:r>
            <w:r>
              <w:rPr>
                <w:rFonts w:asciiTheme="minorEastAsia" w:hAnsiTheme="minorEastAsia"/>
                <w:szCs w:val="21"/>
              </w:rPr>
              <w:t>8</w:t>
            </w:r>
            <w:r>
              <w:rPr>
                <w:rFonts w:asciiTheme="minorEastAsia" w:hAnsiTheme="minorEastAsia" w:hint="eastAsia"/>
                <w:szCs w:val="21"/>
              </w:rPr>
              <w:t>分。</w:t>
            </w:r>
          </w:p>
          <w:p w14:paraId="5DF5A28B"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szCs w:val="21"/>
              </w:rPr>
              <w:t>说明：</w:t>
            </w:r>
            <w:r>
              <w:rPr>
                <w:rFonts w:asciiTheme="minorEastAsia" w:hAnsiTheme="minorEastAsia" w:hint="eastAsia"/>
                <w:szCs w:val="21"/>
              </w:rPr>
              <w:t>以上人员需</w:t>
            </w:r>
            <w:proofErr w:type="gramStart"/>
            <w:r>
              <w:rPr>
                <w:rFonts w:asciiTheme="minorEastAsia" w:hAnsiTheme="minorEastAsia" w:hint="eastAsia"/>
                <w:szCs w:val="21"/>
              </w:rPr>
              <w:t>提供住</w:t>
            </w:r>
            <w:proofErr w:type="gramEnd"/>
            <w:r>
              <w:rPr>
                <w:rFonts w:asciiTheme="minorEastAsia" w:hAnsiTheme="minorEastAsia" w:hint="eastAsia"/>
                <w:szCs w:val="21"/>
              </w:rPr>
              <w:t>建部“全国建筑市场监管公共服务平台”注册造价工程师信息查询截图、相应资格证书；</w:t>
            </w:r>
            <w:r>
              <w:rPr>
                <w:rFonts w:ascii="宋体" w:hAnsi="宋体"/>
                <w:szCs w:val="21"/>
              </w:rPr>
              <w:t>相同人员不得重复任职，若重复任职，将不予计分；</w:t>
            </w:r>
            <w:r>
              <w:rPr>
                <w:rFonts w:asciiTheme="minorEastAsia" w:hAnsiTheme="minorEastAsia" w:hint="eastAsia"/>
                <w:szCs w:val="21"/>
              </w:rPr>
              <w:t>业绩时间以签订时间为准，业绩证明资料为合同协议书的扫描件。</w:t>
            </w:r>
          </w:p>
        </w:tc>
        <w:tc>
          <w:tcPr>
            <w:tcW w:w="851" w:type="dxa"/>
          </w:tcPr>
          <w:p w14:paraId="33698D22"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lastRenderedPageBreak/>
              <w:t>2</w:t>
            </w:r>
            <w:r>
              <w:rPr>
                <w:rFonts w:ascii="宋体" w:eastAsia="宋体" w:hAnsi="宋体" w:cs="宋体"/>
                <w:kern w:val="0"/>
                <w:sz w:val="24"/>
                <w:szCs w:val="24"/>
              </w:rPr>
              <w:t>7</w:t>
            </w:r>
          </w:p>
        </w:tc>
        <w:tc>
          <w:tcPr>
            <w:tcW w:w="1417" w:type="dxa"/>
          </w:tcPr>
          <w:p w14:paraId="735814A2"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技术评审</w:t>
            </w:r>
            <w:r>
              <w:rPr>
                <w:rFonts w:asciiTheme="minorEastAsia" w:hAnsiTheme="minorEastAsia"/>
                <w:szCs w:val="21"/>
              </w:rPr>
              <w:t>（客观分）</w:t>
            </w:r>
          </w:p>
        </w:tc>
      </w:tr>
      <w:tr w:rsidR="00A738B8" w14:paraId="51514806" w14:textId="77777777">
        <w:tc>
          <w:tcPr>
            <w:tcW w:w="992" w:type="dxa"/>
          </w:tcPr>
          <w:p w14:paraId="03B62256"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lastRenderedPageBreak/>
              <w:t>6</w:t>
            </w:r>
          </w:p>
        </w:tc>
        <w:tc>
          <w:tcPr>
            <w:tcW w:w="993" w:type="dxa"/>
          </w:tcPr>
          <w:p w14:paraId="7D4FEE64"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服务方案</w:t>
            </w:r>
          </w:p>
        </w:tc>
        <w:tc>
          <w:tcPr>
            <w:tcW w:w="1701" w:type="dxa"/>
          </w:tcPr>
          <w:p w14:paraId="7E797885" w14:textId="77777777" w:rsidR="00A738B8" w:rsidRDefault="00A738B8">
            <w:pPr>
              <w:widowControl/>
              <w:spacing w:line="480" w:lineRule="auto"/>
              <w:rPr>
                <w:rFonts w:ascii="宋体" w:eastAsia="宋体" w:hAnsi="宋体" w:cs="宋体"/>
                <w:kern w:val="0"/>
                <w:sz w:val="24"/>
                <w:szCs w:val="24"/>
              </w:rPr>
            </w:pPr>
          </w:p>
        </w:tc>
        <w:tc>
          <w:tcPr>
            <w:tcW w:w="4961" w:type="dxa"/>
          </w:tcPr>
          <w:p w14:paraId="151192CF" w14:textId="77777777" w:rsidR="00A738B8" w:rsidRDefault="00000000">
            <w:pPr>
              <w:widowControl/>
              <w:spacing w:line="360" w:lineRule="auto"/>
              <w:rPr>
                <w:rFonts w:ascii="仿宋" w:eastAsia="宋体" w:hAnsi="仿宋" w:cs="Times New Roman"/>
                <w:szCs w:val="21"/>
              </w:rPr>
            </w:pPr>
            <w:r>
              <w:rPr>
                <w:rFonts w:ascii="仿宋" w:eastAsia="宋体" w:hAnsi="仿宋" w:cs="Times New Roman"/>
                <w:szCs w:val="21"/>
              </w:rPr>
              <w:t>1</w:t>
            </w:r>
            <w:r>
              <w:rPr>
                <w:rFonts w:ascii="仿宋" w:eastAsia="宋体" w:hAnsi="仿宋" w:cs="Times New Roman"/>
                <w:szCs w:val="21"/>
              </w:rPr>
              <w:t>、供应商针对本项目提供的</w:t>
            </w:r>
            <w:r>
              <w:rPr>
                <w:rFonts w:ascii="仿宋" w:eastAsia="宋体" w:hAnsi="仿宋" w:cs="Times New Roman" w:hint="eastAsia"/>
                <w:szCs w:val="21"/>
              </w:rPr>
              <w:t>咨询</w:t>
            </w:r>
            <w:r>
              <w:rPr>
                <w:rFonts w:ascii="仿宋" w:eastAsia="宋体" w:hAnsi="仿宋" w:cs="Times New Roman"/>
                <w:szCs w:val="21"/>
              </w:rPr>
              <w:t>服务实施方案应当包含以下内容</w:t>
            </w:r>
            <w:r>
              <w:rPr>
                <w:rFonts w:ascii="仿宋" w:eastAsia="宋体" w:hAnsi="仿宋" w:cs="Times New Roman"/>
                <w:szCs w:val="21"/>
              </w:rPr>
              <w:t>:</w:t>
            </w:r>
          </w:p>
          <w:p w14:paraId="5E39D8DA" w14:textId="77777777" w:rsidR="00A738B8" w:rsidRDefault="00000000">
            <w:pPr>
              <w:widowControl/>
              <w:spacing w:line="360" w:lineRule="auto"/>
              <w:rPr>
                <w:rFonts w:ascii="仿宋" w:eastAsia="宋体" w:hAnsi="仿宋" w:cs="Times New Roman"/>
                <w:szCs w:val="21"/>
              </w:rPr>
            </w:pPr>
            <w:r>
              <w:rPr>
                <w:rStyle w:val="fontstyle01"/>
                <w:rFonts w:cs="宋体" w:hint="default"/>
                <w:color w:val="auto"/>
                <w:sz w:val="21"/>
              </w:rPr>
              <w:t>①</w:t>
            </w:r>
            <w:r>
              <w:rPr>
                <w:rFonts w:ascii="仿宋" w:eastAsia="宋体" w:hAnsi="仿宋" w:cs="Times New Roman"/>
                <w:szCs w:val="21"/>
              </w:rPr>
              <w:t>项目概况分析、</w:t>
            </w:r>
            <w:r>
              <w:rPr>
                <w:rFonts w:ascii="仿宋" w:eastAsia="宋体" w:hAnsi="仿宋" w:cs="Times New Roman" w:hint="eastAsia"/>
                <w:szCs w:val="21"/>
              </w:rPr>
              <w:t>②</w:t>
            </w:r>
            <w:r>
              <w:rPr>
                <w:rFonts w:ascii="仿宋" w:eastAsia="宋体" w:hAnsi="仿宋" w:cs="Times New Roman"/>
                <w:szCs w:val="21"/>
              </w:rPr>
              <w:t>项目情况描述、</w:t>
            </w:r>
            <w:r>
              <w:rPr>
                <w:rFonts w:ascii="仿宋" w:eastAsia="宋体" w:hAnsi="仿宋" w:cs="Times New Roman" w:hint="eastAsia"/>
                <w:szCs w:val="21"/>
              </w:rPr>
              <w:t>③</w:t>
            </w:r>
            <w:r>
              <w:rPr>
                <w:rFonts w:ascii="仿宋" w:eastAsia="宋体" w:hAnsi="仿宋" w:cs="Times New Roman"/>
                <w:szCs w:val="21"/>
              </w:rPr>
              <w:t>项目技术措施、</w:t>
            </w:r>
            <w:r>
              <w:rPr>
                <w:rFonts w:ascii="仿宋" w:eastAsia="宋体" w:hAnsi="仿宋" w:cs="Times New Roman" w:hint="eastAsia"/>
                <w:szCs w:val="21"/>
              </w:rPr>
              <w:t>④</w:t>
            </w:r>
            <w:r>
              <w:rPr>
                <w:rFonts w:ascii="仿宋" w:eastAsia="宋体" w:hAnsi="仿宋" w:cs="Times New Roman"/>
                <w:szCs w:val="21"/>
              </w:rPr>
              <w:t>造价咨询履约目标分析、</w:t>
            </w:r>
            <w:r>
              <w:rPr>
                <w:rStyle w:val="fontstyle01"/>
                <w:rFonts w:cs="宋体" w:hint="default"/>
                <w:color w:val="auto"/>
                <w:sz w:val="21"/>
                <w:szCs w:val="21"/>
              </w:rPr>
              <w:t>⑤</w:t>
            </w:r>
            <w:r>
              <w:rPr>
                <w:rFonts w:ascii="仿宋" w:eastAsia="宋体" w:hAnsi="仿宋" w:cs="Times New Roman"/>
                <w:szCs w:val="21"/>
              </w:rPr>
              <w:t>造价咨询履约步骤分析；</w:t>
            </w:r>
            <w:r>
              <w:rPr>
                <w:rFonts w:ascii="仿宋" w:eastAsia="宋体" w:hAnsi="仿宋" w:cs="Times New Roman" w:hint="eastAsia"/>
                <w:bCs/>
                <w:szCs w:val="21"/>
              </w:rPr>
              <w:t>完全包含得</w:t>
            </w:r>
            <w:r>
              <w:rPr>
                <w:rFonts w:ascii="仿宋" w:eastAsia="宋体" w:hAnsi="仿宋" w:cs="Times New Roman" w:hint="eastAsia"/>
                <w:bCs/>
                <w:szCs w:val="21"/>
              </w:rPr>
              <w:t>5</w:t>
            </w:r>
            <w:r>
              <w:rPr>
                <w:rFonts w:ascii="仿宋" w:eastAsia="宋体" w:hAnsi="仿宋" w:cs="Times New Roman" w:hint="eastAsia"/>
                <w:bCs/>
                <w:szCs w:val="21"/>
              </w:rPr>
              <w:t>分，未提供或不满足不得分；前述</w:t>
            </w:r>
            <w:r>
              <w:rPr>
                <w:rFonts w:ascii="仿宋" w:eastAsia="宋体" w:hAnsi="仿宋" w:cs="Times New Roman" w:hint="eastAsia"/>
                <w:bCs/>
                <w:szCs w:val="21"/>
              </w:rPr>
              <w:t>5</w:t>
            </w:r>
            <w:r>
              <w:rPr>
                <w:rFonts w:ascii="仿宋" w:eastAsia="宋体" w:hAnsi="仿宋" w:cs="Times New Roman" w:hint="eastAsia"/>
                <w:bCs/>
                <w:szCs w:val="21"/>
              </w:rPr>
              <w:t>项内容</w:t>
            </w:r>
            <w:r>
              <w:rPr>
                <w:rFonts w:ascii="仿宋" w:eastAsia="宋体" w:hAnsi="仿宋" w:cs="Times New Roman" w:hint="eastAsia"/>
                <w:bCs/>
                <w:szCs w:val="21"/>
              </w:rPr>
              <w:t>:</w:t>
            </w:r>
            <w:r>
              <w:rPr>
                <w:rFonts w:ascii="仿宋" w:eastAsia="宋体" w:hAnsi="仿宋" w:cs="Times New Roman" w:hint="eastAsia"/>
                <w:bCs/>
                <w:szCs w:val="21"/>
              </w:rPr>
              <w:t>每一项内容中每存在一处缺陷扣</w:t>
            </w:r>
            <w:r>
              <w:rPr>
                <w:rFonts w:ascii="仿宋" w:eastAsia="宋体" w:hAnsi="仿宋" w:cs="Times New Roman" w:hint="eastAsia"/>
                <w:bCs/>
                <w:szCs w:val="21"/>
              </w:rPr>
              <w:t>1</w:t>
            </w:r>
            <w:r>
              <w:rPr>
                <w:rFonts w:ascii="仿宋" w:eastAsia="宋体" w:hAnsi="仿宋" w:cs="Times New Roman" w:hint="eastAsia"/>
                <w:bCs/>
                <w:szCs w:val="21"/>
              </w:rPr>
              <w:t>分；本项扣完为止。</w:t>
            </w:r>
          </w:p>
          <w:p w14:paraId="6C41123D" w14:textId="77777777" w:rsidR="00A738B8" w:rsidRDefault="00000000">
            <w:pPr>
              <w:widowControl/>
              <w:spacing w:line="360" w:lineRule="auto"/>
            </w:pPr>
            <w:r>
              <w:rPr>
                <w:rFonts w:ascii="仿宋" w:eastAsia="宋体" w:hAnsi="仿宋" w:cs="Times New Roman"/>
                <w:szCs w:val="21"/>
              </w:rPr>
              <w:t>2</w:t>
            </w:r>
            <w:r>
              <w:rPr>
                <w:rFonts w:ascii="仿宋" w:eastAsia="宋体" w:hAnsi="仿宋" w:cs="Times New Roman"/>
                <w:szCs w:val="21"/>
              </w:rPr>
              <w:t>、供应商针对本项目提供的项目组织管理方案应当包含以下内容</w:t>
            </w:r>
            <w:r>
              <w:rPr>
                <w:rFonts w:ascii="仿宋" w:eastAsia="宋体" w:hAnsi="仿宋" w:cs="Times New Roman"/>
                <w:szCs w:val="21"/>
              </w:rPr>
              <w:t>:</w:t>
            </w:r>
            <w:r>
              <w:rPr>
                <w:rStyle w:val="fontstyle01"/>
                <w:rFonts w:cs="宋体" w:hint="default"/>
                <w:color w:val="auto"/>
                <w:sz w:val="21"/>
              </w:rPr>
              <w:t xml:space="preserve"> ①</w:t>
            </w:r>
            <w:r>
              <w:rPr>
                <w:rFonts w:ascii="仿宋" w:eastAsia="宋体" w:hAnsi="仿宋" w:cs="Times New Roman"/>
                <w:szCs w:val="21"/>
              </w:rPr>
              <w:t>管理分工及岗位职责、</w:t>
            </w:r>
            <w:r>
              <w:rPr>
                <w:rFonts w:ascii="仿宋" w:eastAsia="宋体" w:hAnsi="仿宋" w:cs="Times New Roman" w:hint="eastAsia"/>
                <w:szCs w:val="21"/>
              </w:rPr>
              <w:t>②</w:t>
            </w:r>
            <w:r>
              <w:rPr>
                <w:rFonts w:ascii="仿宋" w:eastAsia="宋体" w:hAnsi="仿宋" w:cs="Times New Roman"/>
                <w:szCs w:val="21"/>
              </w:rPr>
              <w:t>廉洁从业制度、</w:t>
            </w:r>
            <w:r>
              <w:rPr>
                <w:rFonts w:ascii="仿宋" w:eastAsia="宋体" w:hAnsi="仿宋" w:cs="Times New Roman" w:hint="eastAsia"/>
                <w:szCs w:val="21"/>
              </w:rPr>
              <w:t>③</w:t>
            </w:r>
            <w:r>
              <w:rPr>
                <w:rFonts w:ascii="仿宋" w:eastAsia="宋体" w:hAnsi="仿宋" w:cs="Times New Roman"/>
                <w:szCs w:val="21"/>
              </w:rPr>
              <w:t>从业人员职业道德规范制度</w:t>
            </w:r>
            <w:r>
              <w:rPr>
                <w:rFonts w:ascii="仿宋" w:eastAsia="宋体" w:hAnsi="仿宋" w:cs="Times New Roman" w:hint="eastAsia"/>
                <w:szCs w:val="21"/>
              </w:rPr>
              <w:t>；</w:t>
            </w:r>
            <w:r>
              <w:rPr>
                <w:rFonts w:ascii="仿宋" w:eastAsia="宋体" w:hAnsi="仿宋" w:cs="Times New Roman" w:hint="eastAsia"/>
                <w:bCs/>
                <w:szCs w:val="21"/>
              </w:rPr>
              <w:t>完全包含得</w:t>
            </w:r>
            <w:r>
              <w:rPr>
                <w:rFonts w:ascii="仿宋" w:eastAsia="宋体" w:hAnsi="仿宋" w:cs="Times New Roman"/>
                <w:bCs/>
                <w:szCs w:val="21"/>
              </w:rPr>
              <w:t>3</w:t>
            </w:r>
            <w:r>
              <w:rPr>
                <w:rFonts w:ascii="仿宋" w:eastAsia="宋体" w:hAnsi="仿宋" w:cs="Times New Roman" w:hint="eastAsia"/>
                <w:bCs/>
                <w:szCs w:val="21"/>
              </w:rPr>
              <w:t>分，未提供或不满足不得分；前述</w:t>
            </w:r>
            <w:r>
              <w:rPr>
                <w:rFonts w:ascii="仿宋" w:eastAsia="宋体" w:hAnsi="仿宋" w:cs="Times New Roman"/>
                <w:bCs/>
                <w:szCs w:val="21"/>
              </w:rPr>
              <w:t>3</w:t>
            </w:r>
            <w:r>
              <w:rPr>
                <w:rFonts w:ascii="仿宋" w:eastAsia="宋体" w:hAnsi="仿宋" w:cs="Times New Roman" w:hint="eastAsia"/>
                <w:bCs/>
                <w:szCs w:val="21"/>
              </w:rPr>
              <w:t>项内容</w:t>
            </w:r>
            <w:r>
              <w:rPr>
                <w:rFonts w:ascii="仿宋" w:eastAsia="宋体" w:hAnsi="仿宋" w:cs="Times New Roman" w:hint="eastAsia"/>
                <w:bCs/>
                <w:szCs w:val="21"/>
              </w:rPr>
              <w:t xml:space="preserve">: </w:t>
            </w:r>
            <w:r>
              <w:rPr>
                <w:rFonts w:ascii="仿宋" w:eastAsia="宋体" w:hAnsi="仿宋" w:cs="Times New Roman" w:hint="eastAsia"/>
                <w:bCs/>
                <w:szCs w:val="21"/>
              </w:rPr>
              <w:t>每一项内容中每存在一处缺陷扣</w:t>
            </w:r>
            <w:r>
              <w:rPr>
                <w:rFonts w:ascii="仿宋" w:eastAsia="宋体" w:hAnsi="仿宋" w:cs="Times New Roman" w:hint="eastAsia"/>
                <w:bCs/>
                <w:szCs w:val="21"/>
              </w:rPr>
              <w:t>1</w:t>
            </w:r>
            <w:r>
              <w:rPr>
                <w:rFonts w:ascii="仿宋" w:eastAsia="宋体" w:hAnsi="仿宋" w:cs="Times New Roman" w:hint="eastAsia"/>
                <w:bCs/>
                <w:szCs w:val="21"/>
              </w:rPr>
              <w:t>分；本项扣完为止。</w:t>
            </w:r>
          </w:p>
          <w:p w14:paraId="17658F58" w14:textId="77777777" w:rsidR="00A738B8" w:rsidRDefault="00000000">
            <w:pPr>
              <w:widowControl/>
              <w:spacing w:line="360" w:lineRule="auto"/>
              <w:rPr>
                <w:rFonts w:ascii="仿宋" w:eastAsia="宋体" w:hAnsi="仿宋" w:cs="Times New Roman"/>
                <w:bCs/>
                <w:szCs w:val="21"/>
              </w:rPr>
            </w:pPr>
            <w:r>
              <w:rPr>
                <w:rFonts w:ascii="仿宋" w:eastAsia="宋体" w:hAnsi="仿宋" w:cs="Times New Roman"/>
                <w:szCs w:val="21"/>
              </w:rPr>
              <w:t>3</w:t>
            </w:r>
            <w:r>
              <w:rPr>
                <w:rFonts w:ascii="仿宋" w:eastAsia="宋体" w:hAnsi="仿宋" w:cs="Times New Roman"/>
                <w:szCs w:val="21"/>
              </w:rPr>
              <w:t>、供应商针对本项目提供的质量保证方案应当包含以下内容</w:t>
            </w:r>
            <w:r>
              <w:rPr>
                <w:rFonts w:ascii="仿宋" w:eastAsia="宋体" w:hAnsi="仿宋" w:cs="Times New Roman"/>
                <w:szCs w:val="21"/>
              </w:rPr>
              <w:t>:</w:t>
            </w:r>
            <w:r>
              <w:rPr>
                <w:rStyle w:val="fontstyle01"/>
                <w:rFonts w:cs="宋体" w:hint="default"/>
                <w:color w:val="auto"/>
                <w:sz w:val="21"/>
              </w:rPr>
              <w:t xml:space="preserve"> ①</w:t>
            </w:r>
            <w:r>
              <w:rPr>
                <w:rFonts w:ascii="仿宋" w:eastAsia="宋体" w:hAnsi="仿宋" w:cs="Times New Roman"/>
                <w:szCs w:val="21"/>
              </w:rPr>
              <w:t>实施阶段重点管理、</w:t>
            </w:r>
            <w:r>
              <w:rPr>
                <w:rFonts w:ascii="仿宋" w:eastAsia="宋体" w:hAnsi="仿宋" w:cs="Times New Roman" w:hint="eastAsia"/>
                <w:szCs w:val="21"/>
              </w:rPr>
              <w:t>②</w:t>
            </w:r>
            <w:r>
              <w:rPr>
                <w:rFonts w:ascii="仿宋" w:eastAsia="宋体" w:hAnsi="仿宋" w:cs="Times New Roman"/>
                <w:szCs w:val="21"/>
              </w:rPr>
              <w:t>内部质量控制制度、</w:t>
            </w:r>
            <w:r>
              <w:rPr>
                <w:rFonts w:ascii="仿宋" w:eastAsia="宋体" w:hAnsi="仿宋" w:cs="Times New Roman" w:hint="eastAsia"/>
                <w:szCs w:val="21"/>
              </w:rPr>
              <w:t>③</w:t>
            </w:r>
            <w:r>
              <w:rPr>
                <w:rFonts w:ascii="仿宋" w:eastAsia="宋体" w:hAnsi="仿宋" w:cs="Times New Roman"/>
                <w:szCs w:val="21"/>
              </w:rPr>
              <w:t>质量控制目标、</w:t>
            </w:r>
            <w:r>
              <w:rPr>
                <w:rFonts w:ascii="仿宋" w:eastAsia="宋体" w:hAnsi="仿宋" w:cs="Times New Roman" w:hint="eastAsia"/>
                <w:szCs w:val="21"/>
              </w:rPr>
              <w:t>④</w:t>
            </w:r>
            <w:r>
              <w:rPr>
                <w:rFonts w:ascii="仿宋" w:eastAsia="宋体" w:hAnsi="仿宋" w:cs="Times New Roman"/>
                <w:szCs w:val="21"/>
              </w:rPr>
              <w:t>质量控制措施（方法）、</w:t>
            </w:r>
            <w:r>
              <w:rPr>
                <w:rStyle w:val="fontstyle01"/>
                <w:rFonts w:cs="宋体" w:hint="default"/>
                <w:color w:val="auto"/>
                <w:sz w:val="21"/>
                <w:szCs w:val="21"/>
              </w:rPr>
              <w:t>⑤</w:t>
            </w:r>
            <w:r>
              <w:rPr>
                <w:rFonts w:ascii="仿宋" w:eastAsia="宋体" w:hAnsi="仿宋" w:cs="Times New Roman"/>
                <w:szCs w:val="21"/>
              </w:rPr>
              <w:t>质量控制责任制</w:t>
            </w:r>
            <w:r>
              <w:rPr>
                <w:rFonts w:ascii="仿宋" w:eastAsia="宋体" w:hAnsi="仿宋" w:cs="Times New Roman" w:hint="eastAsia"/>
                <w:szCs w:val="21"/>
              </w:rPr>
              <w:t>；</w:t>
            </w:r>
            <w:r>
              <w:rPr>
                <w:rFonts w:ascii="仿宋" w:eastAsia="宋体" w:hAnsi="仿宋" w:cs="Times New Roman" w:hint="eastAsia"/>
                <w:bCs/>
                <w:szCs w:val="21"/>
              </w:rPr>
              <w:t>完全包含得</w:t>
            </w:r>
            <w:r>
              <w:rPr>
                <w:rFonts w:ascii="仿宋" w:eastAsia="宋体" w:hAnsi="仿宋" w:cs="Times New Roman" w:hint="eastAsia"/>
                <w:bCs/>
                <w:szCs w:val="21"/>
              </w:rPr>
              <w:t>5</w:t>
            </w:r>
            <w:r>
              <w:rPr>
                <w:rFonts w:ascii="仿宋" w:eastAsia="宋体" w:hAnsi="仿宋" w:cs="Times New Roman" w:hint="eastAsia"/>
                <w:bCs/>
                <w:szCs w:val="21"/>
              </w:rPr>
              <w:t>分，未提供或不满足不得分；前述</w:t>
            </w:r>
            <w:r>
              <w:rPr>
                <w:rFonts w:ascii="仿宋" w:eastAsia="宋体" w:hAnsi="仿宋" w:cs="Times New Roman" w:hint="eastAsia"/>
                <w:bCs/>
                <w:szCs w:val="21"/>
              </w:rPr>
              <w:t>5</w:t>
            </w:r>
            <w:r>
              <w:rPr>
                <w:rFonts w:ascii="仿宋" w:eastAsia="宋体" w:hAnsi="仿宋" w:cs="Times New Roman" w:hint="eastAsia"/>
                <w:bCs/>
                <w:szCs w:val="21"/>
              </w:rPr>
              <w:t>项内容</w:t>
            </w:r>
            <w:r>
              <w:rPr>
                <w:rFonts w:ascii="仿宋" w:eastAsia="宋体" w:hAnsi="仿宋" w:cs="Times New Roman" w:hint="eastAsia"/>
                <w:bCs/>
                <w:szCs w:val="21"/>
              </w:rPr>
              <w:t xml:space="preserve">: </w:t>
            </w:r>
            <w:r>
              <w:rPr>
                <w:rFonts w:ascii="仿宋" w:eastAsia="宋体" w:hAnsi="仿宋" w:cs="Times New Roman" w:hint="eastAsia"/>
                <w:bCs/>
                <w:szCs w:val="21"/>
              </w:rPr>
              <w:t>每一项内容中每存在一处缺陷扣</w:t>
            </w:r>
            <w:r>
              <w:rPr>
                <w:rFonts w:ascii="仿宋" w:eastAsia="宋体" w:hAnsi="仿宋" w:cs="Times New Roman" w:hint="eastAsia"/>
                <w:bCs/>
                <w:szCs w:val="21"/>
              </w:rPr>
              <w:t>1</w:t>
            </w:r>
            <w:r>
              <w:rPr>
                <w:rFonts w:ascii="仿宋" w:eastAsia="宋体" w:hAnsi="仿宋" w:cs="Times New Roman" w:hint="eastAsia"/>
                <w:bCs/>
                <w:szCs w:val="21"/>
              </w:rPr>
              <w:t>分；本项扣完为止。</w:t>
            </w:r>
          </w:p>
          <w:p w14:paraId="2E38ED13" w14:textId="77777777" w:rsidR="00A738B8" w:rsidRDefault="00000000">
            <w:pPr>
              <w:widowControl/>
              <w:spacing w:line="360" w:lineRule="auto"/>
              <w:rPr>
                <w:rFonts w:ascii="仿宋" w:eastAsia="宋体" w:hAnsi="仿宋" w:cs="Times New Roman"/>
                <w:bCs/>
                <w:szCs w:val="21"/>
              </w:rPr>
            </w:pPr>
            <w:r>
              <w:rPr>
                <w:rFonts w:ascii="仿宋" w:eastAsia="宋体" w:hAnsi="仿宋" w:cs="Times New Roman"/>
                <w:szCs w:val="21"/>
              </w:rPr>
              <w:t>4</w:t>
            </w:r>
            <w:r>
              <w:rPr>
                <w:rFonts w:ascii="仿宋" w:eastAsia="宋体" w:hAnsi="仿宋" w:cs="Times New Roman"/>
                <w:szCs w:val="21"/>
              </w:rPr>
              <w:t>、供应商针对本项目提供的服务进度控制方案应当包含以下内容</w:t>
            </w:r>
            <w:r>
              <w:rPr>
                <w:rFonts w:ascii="仿宋" w:eastAsia="宋体" w:hAnsi="仿宋" w:cs="Times New Roman" w:hint="eastAsia"/>
                <w:szCs w:val="21"/>
              </w:rPr>
              <w:t>：</w:t>
            </w:r>
            <w:r>
              <w:rPr>
                <w:rStyle w:val="fontstyle01"/>
                <w:rFonts w:cs="宋体" w:hint="default"/>
                <w:color w:val="auto"/>
                <w:sz w:val="21"/>
              </w:rPr>
              <w:t>①</w:t>
            </w:r>
            <w:r>
              <w:rPr>
                <w:rFonts w:ascii="仿宋" w:eastAsia="宋体" w:hAnsi="仿宋" w:cs="Times New Roman"/>
                <w:szCs w:val="21"/>
              </w:rPr>
              <w:t>计划安排</w:t>
            </w:r>
            <w:r>
              <w:rPr>
                <w:rFonts w:ascii="宋体" w:eastAsia="宋体" w:hAnsi="宋体" w:cs="宋体" w:hint="eastAsia"/>
                <w:szCs w:val="21"/>
              </w:rPr>
              <w:t>、</w:t>
            </w:r>
            <w:r>
              <w:rPr>
                <w:rFonts w:ascii="仿宋" w:eastAsia="宋体" w:hAnsi="仿宋" w:cs="Times New Roman" w:hint="eastAsia"/>
                <w:szCs w:val="21"/>
              </w:rPr>
              <w:t>②</w:t>
            </w:r>
            <w:r>
              <w:rPr>
                <w:rFonts w:ascii="仿宋" w:eastAsia="宋体" w:hAnsi="仿宋" w:cs="Times New Roman"/>
                <w:szCs w:val="21"/>
              </w:rPr>
              <w:t>质量控制环节和内容、</w:t>
            </w:r>
            <w:r>
              <w:rPr>
                <w:rFonts w:ascii="仿宋" w:eastAsia="宋体" w:hAnsi="仿宋" w:cs="Times New Roman" w:hint="eastAsia"/>
                <w:szCs w:val="21"/>
              </w:rPr>
              <w:t>③</w:t>
            </w:r>
            <w:r>
              <w:rPr>
                <w:rFonts w:ascii="仿宋" w:eastAsia="宋体" w:hAnsi="仿宋" w:cs="Times New Roman"/>
                <w:szCs w:val="21"/>
              </w:rPr>
              <w:t>供应商对项目响应及时的承诺</w:t>
            </w:r>
            <w:r>
              <w:rPr>
                <w:rFonts w:ascii="仿宋" w:eastAsia="宋体" w:hAnsi="仿宋" w:cs="Times New Roman" w:hint="eastAsia"/>
                <w:szCs w:val="21"/>
              </w:rPr>
              <w:t>；</w:t>
            </w:r>
            <w:r>
              <w:rPr>
                <w:rFonts w:ascii="仿宋" w:eastAsia="宋体" w:hAnsi="仿宋" w:cs="Times New Roman" w:hint="eastAsia"/>
                <w:bCs/>
                <w:szCs w:val="21"/>
              </w:rPr>
              <w:t>完全包含得</w:t>
            </w:r>
            <w:r>
              <w:rPr>
                <w:rFonts w:ascii="仿宋" w:eastAsia="宋体" w:hAnsi="仿宋" w:cs="Times New Roman"/>
                <w:bCs/>
                <w:szCs w:val="21"/>
              </w:rPr>
              <w:t>3</w:t>
            </w:r>
            <w:r>
              <w:rPr>
                <w:rFonts w:ascii="仿宋" w:eastAsia="宋体" w:hAnsi="仿宋" w:cs="Times New Roman" w:hint="eastAsia"/>
                <w:bCs/>
                <w:szCs w:val="21"/>
              </w:rPr>
              <w:t>分，未提供或不满足不得分；前述</w:t>
            </w:r>
            <w:r>
              <w:rPr>
                <w:rFonts w:ascii="仿宋" w:eastAsia="宋体" w:hAnsi="仿宋" w:cs="Times New Roman"/>
                <w:bCs/>
                <w:szCs w:val="21"/>
              </w:rPr>
              <w:t>3</w:t>
            </w:r>
            <w:r>
              <w:rPr>
                <w:rFonts w:ascii="仿宋" w:eastAsia="宋体" w:hAnsi="仿宋" w:cs="Times New Roman" w:hint="eastAsia"/>
                <w:bCs/>
                <w:szCs w:val="21"/>
              </w:rPr>
              <w:t>项内容</w:t>
            </w:r>
            <w:r>
              <w:rPr>
                <w:rFonts w:ascii="仿宋" w:eastAsia="宋体" w:hAnsi="仿宋" w:cs="Times New Roman" w:hint="eastAsia"/>
                <w:bCs/>
                <w:szCs w:val="21"/>
              </w:rPr>
              <w:t xml:space="preserve">: </w:t>
            </w:r>
            <w:r>
              <w:rPr>
                <w:rFonts w:ascii="仿宋" w:eastAsia="宋体" w:hAnsi="仿宋" w:cs="Times New Roman" w:hint="eastAsia"/>
                <w:bCs/>
                <w:szCs w:val="21"/>
              </w:rPr>
              <w:t>每一项内容中每存在一处缺陷扣</w:t>
            </w:r>
            <w:r>
              <w:rPr>
                <w:rFonts w:ascii="仿宋" w:eastAsia="宋体" w:hAnsi="仿宋" w:cs="Times New Roman" w:hint="eastAsia"/>
                <w:bCs/>
                <w:szCs w:val="21"/>
              </w:rPr>
              <w:t>1</w:t>
            </w:r>
            <w:r>
              <w:rPr>
                <w:rFonts w:ascii="仿宋" w:eastAsia="宋体" w:hAnsi="仿宋" w:cs="Times New Roman" w:hint="eastAsia"/>
                <w:bCs/>
                <w:szCs w:val="21"/>
              </w:rPr>
              <w:t>分；本项扣完为止。</w:t>
            </w:r>
          </w:p>
          <w:p w14:paraId="58EBBE07" w14:textId="77777777" w:rsidR="00A738B8" w:rsidRDefault="00000000">
            <w:pPr>
              <w:widowControl/>
              <w:spacing w:line="360" w:lineRule="auto"/>
              <w:rPr>
                <w:rFonts w:ascii="仿宋" w:eastAsia="宋体" w:hAnsi="仿宋" w:cs="Times New Roman"/>
                <w:bCs/>
                <w:szCs w:val="21"/>
              </w:rPr>
            </w:pPr>
            <w:r>
              <w:rPr>
                <w:rFonts w:ascii="仿宋" w:eastAsia="宋体" w:hAnsi="仿宋" w:cs="Times New Roman" w:hint="eastAsia"/>
                <w:bCs/>
                <w:szCs w:val="21"/>
              </w:rPr>
              <w:t>5</w:t>
            </w:r>
            <w:r>
              <w:rPr>
                <w:rFonts w:ascii="仿宋" w:eastAsia="宋体" w:hAnsi="仿宋" w:cs="Times New Roman" w:hint="eastAsia"/>
                <w:bCs/>
                <w:szCs w:val="21"/>
              </w:rPr>
              <w:t>、供应商针对本项目的工作重点和难点分析方案</w:t>
            </w:r>
            <w:r>
              <w:rPr>
                <w:rFonts w:ascii="仿宋" w:eastAsia="宋体" w:hAnsi="仿宋" w:cs="Times New Roman"/>
                <w:szCs w:val="21"/>
              </w:rPr>
              <w:t>应当包含以下内容：</w:t>
            </w:r>
            <w:r>
              <w:rPr>
                <w:rStyle w:val="fontstyle01"/>
                <w:rFonts w:cs="宋体" w:hint="default"/>
                <w:color w:val="auto"/>
                <w:sz w:val="21"/>
              </w:rPr>
              <w:t>①</w:t>
            </w:r>
            <w:r>
              <w:rPr>
                <w:rFonts w:ascii="仿宋" w:eastAsia="宋体" w:hAnsi="仿宋" w:cs="Times New Roman" w:hint="eastAsia"/>
                <w:bCs/>
                <w:szCs w:val="21"/>
              </w:rPr>
              <w:t>本项目的工作重点、</w:t>
            </w:r>
            <w:r>
              <w:rPr>
                <w:rFonts w:ascii="仿宋" w:eastAsia="宋体" w:hAnsi="仿宋" w:cs="Times New Roman" w:hint="eastAsia"/>
                <w:szCs w:val="21"/>
              </w:rPr>
              <w:t>②</w:t>
            </w:r>
            <w:r>
              <w:rPr>
                <w:rFonts w:ascii="仿宋" w:eastAsia="宋体" w:hAnsi="仿宋" w:cs="Times New Roman" w:hint="eastAsia"/>
                <w:bCs/>
                <w:szCs w:val="21"/>
              </w:rPr>
              <w:t>本项目的工作难点及解决方案；完全包含得</w:t>
            </w:r>
            <w:r>
              <w:rPr>
                <w:rFonts w:ascii="仿宋" w:eastAsia="宋体" w:hAnsi="仿宋" w:cs="Times New Roman"/>
                <w:bCs/>
                <w:szCs w:val="21"/>
              </w:rPr>
              <w:t>2</w:t>
            </w:r>
            <w:r>
              <w:rPr>
                <w:rFonts w:ascii="仿宋" w:eastAsia="宋体" w:hAnsi="仿宋" w:cs="Times New Roman" w:hint="eastAsia"/>
                <w:bCs/>
                <w:szCs w:val="21"/>
              </w:rPr>
              <w:t>分，未提供或不满足不得分；前述</w:t>
            </w:r>
            <w:r>
              <w:rPr>
                <w:rFonts w:ascii="仿宋" w:eastAsia="宋体" w:hAnsi="仿宋" w:cs="Times New Roman"/>
                <w:bCs/>
                <w:szCs w:val="21"/>
              </w:rPr>
              <w:t>2</w:t>
            </w:r>
            <w:r>
              <w:rPr>
                <w:rFonts w:ascii="仿宋" w:eastAsia="宋体" w:hAnsi="仿宋" w:cs="Times New Roman" w:hint="eastAsia"/>
                <w:bCs/>
                <w:szCs w:val="21"/>
              </w:rPr>
              <w:t>项内容</w:t>
            </w:r>
            <w:r>
              <w:rPr>
                <w:rFonts w:ascii="仿宋" w:eastAsia="宋体" w:hAnsi="仿宋" w:cs="Times New Roman" w:hint="eastAsia"/>
                <w:bCs/>
                <w:szCs w:val="21"/>
              </w:rPr>
              <w:t xml:space="preserve">: </w:t>
            </w:r>
            <w:r>
              <w:rPr>
                <w:rFonts w:ascii="仿宋" w:eastAsia="宋体" w:hAnsi="仿宋" w:cs="Times New Roman" w:hint="eastAsia"/>
                <w:bCs/>
                <w:szCs w:val="21"/>
              </w:rPr>
              <w:t>每一项内容中每存在一处缺陷扣</w:t>
            </w:r>
            <w:r>
              <w:rPr>
                <w:rFonts w:ascii="仿宋" w:eastAsia="宋体" w:hAnsi="仿宋" w:cs="Times New Roman" w:hint="eastAsia"/>
                <w:bCs/>
                <w:szCs w:val="21"/>
              </w:rPr>
              <w:t>1</w:t>
            </w:r>
            <w:r>
              <w:rPr>
                <w:rFonts w:ascii="仿宋" w:eastAsia="宋体" w:hAnsi="仿宋" w:cs="Times New Roman" w:hint="eastAsia"/>
                <w:bCs/>
                <w:szCs w:val="21"/>
              </w:rPr>
              <w:t>分；本项扣完为止。</w:t>
            </w:r>
          </w:p>
          <w:p w14:paraId="66E6015C" w14:textId="77777777" w:rsidR="00A738B8" w:rsidRDefault="00000000">
            <w:pPr>
              <w:widowControl/>
              <w:spacing w:line="360" w:lineRule="auto"/>
            </w:pPr>
            <w:r>
              <w:rPr>
                <w:rFonts w:ascii="仿宋" w:eastAsia="宋体" w:hAnsi="仿宋" w:cs="Times New Roman"/>
                <w:szCs w:val="21"/>
              </w:rPr>
              <w:lastRenderedPageBreak/>
              <w:t>6</w:t>
            </w:r>
            <w:r>
              <w:rPr>
                <w:rFonts w:ascii="仿宋" w:eastAsia="宋体" w:hAnsi="仿宋" w:cs="Times New Roman"/>
                <w:szCs w:val="21"/>
              </w:rPr>
              <w:t>、</w:t>
            </w:r>
            <w:r>
              <w:rPr>
                <w:rFonts w:ascii="仿宋" w:hAnsi="仿宋" w:cs="Times New Roman"/>
                <w:szCs w:val="21"/>
              </w:rPr>
              <w:t>后续服务方案</w:t>
            </w:r>
            <w:r>
              <w:rPr>
                <w:rFonts w:ascii="仿宋" w:eastAsia="宋体" w:hAnsi="仿宋" w:cs="Times New Roman"/>
                <w:szCs w:val="21"/>
              </w:rPr>
              <w:t>应当包含以下内容：</w:t>
            </w:r>
            <w:r>
              <w:rPr>
                <w:rStyle w:val="fontstyle01"/>
                <w:rFonts w:cs="宋体" w:hint="default"/>
                <w:color w:val="auto"/>
                <w:sz w:val="21"/>
              </w:rPr>
              <w:t>①</w:t>
            </w:r>
            <w:r>
              <w:rPr>
                <w:rFonts w:ascii="仿宋" w:eastAsia="宋体" w:hAnsi="仿宋" w:cs="Times New Roman"/>
                <w:szCs w:val="21"/>
              </w:rPr>
              <w:t>后续服务响应时间、</w:t>
            </w:r>
            <w:r>
              <w:rPr>
                <w:rFonts w:ascii="仿宋" w:eastAsia="宋体" w:hAnsi="仿宋" w:cs="Times New Roman" w:hint="eastAsia"/>
                <w:szCs w:val="21"/>
              </w:rPr>
              <w:t>②</w:t>
            </w:r>
            <w:r>
              <w:rPr>
                <w:rFonts w:ascii="仿宋" w:eastAsia="宋体" w:hAnsi="仿宋" w:cs="Times New Roman"/>
                <w:szCs w:val="21"/>
              </w:rPr>
              <w:t>对于本项目的后续服务人员配置及安排、</w:t>
            </w:r>
            <w:r>
              <w:rPr>
                <w:rFonts w:ascii="仿宋" w:eastAsia="宋体" w:hAnsi="仿宋" w:cs="Times New Roman" w:hint="eastAsia"/>
                <w:szCs w:val="21"/>
              </w:rPr>
              <w:t>③</w:t>
            </w:r>
            <w:r>
              <w:rPr>
                <w:rFonts w:ascii="仿宋" w:eastAsia="宋体" w:hAnsi="仿宋" w:cs="Times New Roman"/>
                <w:szCs w:val="21"/>
              </w:rPr>
              <w:t>后续服务保障措施。</w:t>
            </w:r>
            <w:r>
              <w:rPr>
                <w:rFonts w:ascii="仿宋" w:eastAsia="宋体" w:hAnsi="仿宋" w:cs="Times New Roman" w:hint="eastAsia"/>
                <w:bCs/>
                <w:szCs w:val="21"/>
              </w:rPr>
              <w:t>完全包含得</w:t>
            </w:r>
            <w:r>
              <w:rPr>
                <w:rFonts w:ascii="仿宋" w:eastAsia="宋体" w:hAnsi="仿宋" w:cs="Times New Roman"/>
                <w:bCs/>
                <w:szCs w:val="21"/>
              </w:rPr>
              <w:t>3</w:t>
            </w:r>
            <w:r>
              <w:rPr>
                <w:rFonts w:ascii="仿宋" w:eastAsia="宋体" w:hAnsi="仿宋" w:cs="Times New Roman" w:hint="eastAsia"/>
                <w:bCs/>
                <w:szCs w:val="21"/>
              </w:rPr>
              <w:t>分，未提供或不满足不得分；前述</w:t>
            </w:r>
            <w:r>
              <w:rPr>
                <w:rFonts w:ascii="仿宋" w:eastAsia="宋体" w:hAnsi="仿宋" w:cs="Times New Roman"/>
                <w:bCs/>
                <w:szCs w:val="21"/>
              </w:rPr>
              <w:t>3</w:t>
            </w:r>
            <w:r>
              <w:rPr>
                <w:rFonts w:ascii="仿宋" w:eastAsia="宋体" w:hAnsi="仿宋" w:cs="Times New Roman" w:hint="eastAsia"/>
                <w:bCs/>
                <w:szCs w:val="21"/>
              </w:rPr>
              <w:t>项内容</w:t>
            </w:r>
            <w:r>
              <w:rPr>
                <w:rFonts w:ascii="仿宋" w:eastAsia="宋体" w:hAnsi="仿宋" w:cs="Times New Roman" w:hint="eastAsia"/>
                <w:bCs/>
                <w:szCs w:val="21"/>
              </w:rPr>
              <w:t xml:space="preserve">: </w:t>
            </w:r>
            <w:r>
              <w:rPr>
                <w:rFonts w:ascii="仿宋" w:eastAsia="宋体" w:hAnsi="仿宋" w:cs="Times New Roman" w:hint="eastAsia"/>
                <w:bCs/>
                <w:szCs w:val="21"/>
              </w:rPr>
              <w:t>每一项内容中每存在一处缺陷扣</w:t>
            </w:r>
            <w:r>
              <w:rPr>
                <w:rFonts w:ascii="仿宋" w:eastAsia="宋体" w:hAnsi="仿宋" w:cs="Times New Roman" w:hint="eastAsia"/>
                <w:bCs/>
                <w:szCs w:val="21"/>
              </w:rPr>
              <w:t>1</w:t>
            </w:r>
            <w:r>
              <w:rPr>
                <w:rFonts w:ascii="仿宋" w:eastAsia="宋体" w:hAnsi="仿宋" w:cs="Times New Roman" w:hint="eastAsia"/>
                <w:bCs/>
                <w:szCs w:val="21"/>
              </w:rPr>
              <w:t>分；本项扣完为止。</w:t>
            </w:r>
          </w:p>
          <w:p w14:paraId="20CF1910" w14:textId="77777777" w:rsidR="00A738B8" w:rsidRDefault="00000000">
            <w:pPr>
              <w:widowControl/>
              <w:spacing w:line="480" w:lineRule="auto"/>
              <w:rPr>
                <w:rFonts w:asciiTheme="minorEastAsia" w:hAnsiTheme="minorEastAsia"/>
                <w:szCs w:val="21"/>
              </w:rPr>
            </w:pPr>
            <w:r>
              <w:rPr>
                <w:rFonts w:ascii="仿宋" w:hAnsi="仿宋" w:cs="Times New Roman" w:hint="eastAsia"/>
                <w:szCs w:val="21"/>
              </w:rPr>
              <w:t>说明</w:t>
            </w:r>
            <w:r>
              <w:rPr>
                <w:rFonts w:ascii="仿宋" w:hAnsi="仿宋" w:cs="Times New Roman"/>
                <w:szCs w:val="21"/>
              </w:rPr>
              <w:t>：方案中</w:t>
            </w:r>
            <w:r>
              <w:rPr>
                <w:rFonts w:ascii="仿宋" w:hAnsi="仿宋" w:cs="Times New Roman" w:hint="eastAsia"/>
                <w:szCs w:val="21"/>
              </w:rPr>
              <w:t>存在不满足是指涉及方案完全脱离事实制定，不具备任何实施的可能性；</w:t>
            </w:r>
            <w:r>
              <w:rPr>
                <w:rFonts w:ascii="仿宋" w:hAnsi="仿宋" w:cs="Times New Roman"/>
                <w:szCs w:val="21"/>
              </w:rPr>
              <w:t>方案中存在的</w:t>
            </w:r>
            <w:r>
              <w:rPr>
                <w:rFonts w:ascii="仿宋" w:hAnsi="仿宋" w:cs="Times New Roman" w:hint="eastAsia"/>
                <w:szCs w:val="21"/>
              </w:rPr>
              <w:t>缺陷</w:t>
            </w:r>
            <w:r>
              <w:rPr>
                <w:rFonts w:ascii="仿宋" w:hAnsi="仿宋" w:cs="Times New Roman"/>
                <w:szCs w:val="21"/>
              </w:rPr>
              <w:t>是指存在不适用本项目实际情况的情形、凭空编造、方案中内容前后不一致、前后逻辑错误、涉及的规范及标准错误、内容缺失、不符合项目实际情况。</w:t>
            </w:r>
          </w:p>
        </w:tc>
        <w:tc>
          <w:tcPr>
            <w:tcW w:w="851" w:type="dxa"/>
          </w:tcPr>
          <w:p w14:paraId="44015134" w14:textId="77777777" w:rsidR="00A738B8" w:rsidRDefault="00000000">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lastRenderedPageBreak/>
              <w:t>2</w:t>
            </w:r>
            <w:r>
              <w:rPr>
                <w:rFonts w:ascii="宋体" w:eastAsia="宋体" w:hAnsi="宋体" w:cs="宋体"/>
                <w:kern w:val="0"/>
                <w:sz w:val="24"/>
                <w:szCs w:val="24"/>
              </w:rPr>
              <w:t>1</w:t>
            </w:r>
          </w:p>
        </w:tc>
        <w:tc>
          <w:tcPr>
            <w:tcW w:w="1417" w:type="dxa"/>
          </w:tcPr>
          <w:p w14:paraId="0195224B" w14:textId="77777777" w:rsidR="00A738B8" w:rsidRDefault="00000000">
            <w:pPr>
              <w:widowControl/>
              <w:spacing w:line="480" w:lineRule="auto"/>
              <w:rPr>
                <w:rFonts w:ascii="宋体" w:eastAsia="宋体" w:hAnsi="宋体" w:cs="宋体"/>
                <w:kern w:val="0"/>
                <w:sz w:val="24"/>
                <w:szCs w:val="24"/>
              </w:rPr>
            </w:pPr>
            <w:r>
              <w:rPr>
                <w:rFonts w:asciiTheme="minorEastAsia" w:hAnsiTheme="minorEastAsia" w:hint="eastAsia"/>
                <w:szCs w:val="21"/>
              </w:rPr>
              <w:t>技术评审</w:t>
            </w:r>
            <w:r>
              <w:rPr>
                <w:rFonts w:asciiTheme="minorEastAsia" w:hAnsiTheme="minorEastAsia"/>
                <w:szCs w:val="21"/>
              </w:rPr>
              <w:t>（</w:t>
            </w:r>
            <w:r>
              <w:rPr>
                <w:rFonts w:asciiTheme="minorEastAsia" w:hAnsiTheme="minorEastAsia" w:hint="eastAsia"/>
                <w:szCs w:val="21"/>
              </w:rPr>
              <w:t>主观</w:t>
            </w:r>
            <w:r>
              <w:rPr>
                <w:rFonts w:asciiTheme="minorEastAsia" w:hAnsiTheme="minorEastAsia"/>
                <w:szCs w:val="21"/>
              </w:rPr>
              <w:t>分）</w:t>
            </w:r>
          </w:p>
        </w:tc>
      </w:tr>
    </w:tbl>
    <w:p w14:paraId="3644F189" w14:textId="77777777" w:rsidR="00A738B8" w:rsidRDefault="00000000">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□最低</w:t>
      </w:r>
      <w:r>
        <w:rPr>
          <w:rFonts w:ascii="宋体" w:eastAsia="宋体" w:hAnsi="宋体" w:cs="宋体"/>
          <w:kern w:val="0"/>
          <w:sz w:val="24"/>
          <w:szCs w:val="24"/>
        </w:rPr>
        <w:t>评标价法</w:t>
      </w:r>
    </w:p>
    <w:p w14:paraId="0DF2F488" w14:textId="77777777" w:rsidR="00A738B8" w:rsidRDefault="00000000">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评审因素： </w:t>
      </w:r>
    </w:p>
    <w:p w14:paraId="3C9BBE21" w14:textId="77777777" w:rsidR="00A738B8" w:rsidRDefault="00000000">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扣除比例</w:t>
      </w:r>
      <w:r>
        <w:rPr>
          <w:rFonts w:ascii="宋体" w:eastAsia="宋体" w:hAnsi="宋体" w:cs="宋体"/>
          <w:kern w:val="0"/>
          <w:sz w:val="24"/>
          <w:szCs w:val="24"/>
        </w:rPr>
        <w:t>%：</w:t>
      </w:r>
    </w:p>
    <w:p w14:paraId="3DD9BEB9" w14:textId="77777777" w:rsidR="00A738B8" w:rsidRDefault="00000000">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评审标准：</w:t>
      </w:r>
    </w:p>
    <w:p w14:paraId="657684AA" w14:textId="77777777" w:rsidR="00A738B8" w:rsidRDefault="00000000">
      <w:pPr>
        <w:widowControl/>
        <w:shd w:val="clear" w:color="auto" w:fill="FFFFFF"/>
        <w:spacing w:line="480" w:lineRule="auto"/>
        <w:rPr>
          <w:rFonts w:ascii="宋体" w:eastAsia="宋体" w:hAnsi="宋体" w:cs="宋体"/>
          <w:kern w:val="0"/>
          <w:sz w:val="24"/>
          <w:szCs w:val="24"/>
        </w:rPr>
      </w:pPr>
      <w:r>
        <w:rPr>
          <w:rFonts w:ascii="宋体" w:eastAsia="宋体" w:hAnsi="宋体" w:cs="宋体" w:hint="eastAsia"/>
          <w:kern w:val="0"/>
          <w:sz w:val="24"/>
          <w:szCs w:val="24"/>
        </w:rPr>
        <w:t>8、合同管理安排</w:t>
      </w:r>
    </w:p>
    <w:p w14:paraId="0ECC5636"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1）合同类型：买卖合同□  租赁合同□  建设工程合同□  技术合同□  委托合同</w:t>
      </w: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 xml:space="preserve">  物业管理合同□  其他合同□</w:t>
      </w:r>
    </w:p>
    <w:p w14:paraId="50141109" w14:textId="77777777" w:rsidR="00A738B8" w:rsidRDefault="00000000">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）合同履行期限：自合同签订之日起</w:t>
      </w:r>
      <w:r>
        <w:rPr>
          <w:sz w:val="22"/>
        </w:rPr>
        <w:t xml:space="preserve"> 510</w:t>
      </w:r>
      <w:r>
        <w:rPr>
          <w:rFonts w:ascii="宋体" w:eastAsia="宋体" w:hAnsi="宋体" w:cs="宋体" w:hint="eastAsia"/>
          <w:kern w:val="0"/>
          <w:sz w:val="24"/>
          <w:szCs w:val="24"/>
        </w:rPr>
        <w:t>日</w:t>
      </w:r>
    </w:p>
    <w:p w14:paraId="2CDE61AF" w14:textId="77777777" w:rsidR="00A738B8" w:rsidRDefault="00000000">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）合同履约地点：西华大学校内</w:t>
      </w:r>
    </w:p>
    <w:p w14:paraId="6A564120" w14:textId="77777777" w:rsidR="00A738B8" w:rsidRDefault="00000000">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）支付方式：一次付清□   分期付款</w:t>
      </w:r>
      <w:r>
        <w:rPr>
          <w:rFonts w:ascii="宋体" w:eastAsia="宋体" w:hAnsi="宋体" w:cs="宋体" w:hint="eastAsia"/>
          <w:kern w:val="0"/>
          <w:sz w:val="24"/>
          <w:szCs w:val="24"/>
        </w:rPr>
        <w:sym w:font="Wingdings" w:char="F0FE"/>
      </w:r>
      <w:r>
        <w:rPr>
          <w:rFonts w:ascii="宋体" w:eastAsia="宋体" w:hAnsi="宋体" w:cs="宋体"/>
          <w:kern w:val="0"/>
          <w:sz w:val="24"/>
          <w:szCs w:val="24"/>
        </w:rPr>
        <w:t xml:space="preserve"> </w:t>
      </w:r>
      <w:r>
        <w:rPr>
          <w:rFonts w:ascii="宋体" w:eastAsia="宋体" w:hAnsi="宋体" w:cs="宋体" w:hint="eastAsia"/>
          <w:kern w:val="0"/>
          <w:sz w:val="24"/>
          <w:szCs w:val="24"/>
        </w:rPr>
        <w:t>比例</w:t>
      </w:r>
      <w:r>
        <w:rPr>
          <w:rFonts w:ascii="宋体" w:eastAsia="宋体" w:hAnsi="宋体" w:cs="宋体"/>
          <w:kern w:val="0"/>
          <w:sz w:val="24"/>
          <w:szCs w:val="24"/>
        </w:rPr>
        <w:t>：</w:t>
      </w:r>
      <w:r>
        <w:rPr>
          <w:rFonts w:ascii="宋体" w:eastAsia="宋体" w:hAnsi="宋体" w:cs="宋体" w:hint="eastAsia"/>
          <w:kern w:val="0"/>
          <w:sz w:val="24"/>
          <w:szCs w:val="24"/>
        </w:rPr>
        <w:t xml:space="preserve">  （0</w:t>
      </w:r>
      <w:r>
        <w:rPr>
          <w:rFonts w:ascii="宋体" w:eastAsia="宋体" w:hAnsi="宋体" w:cs="宋体"/>
          <w:kern w:val="0"/>
          <w:sz w:val="24"/>
          <w:szCs w:val="24"/>
        </w:rPr>
        <w:t>-100%可选</w:t>
      </w:r>
      <w:r>
        <w:rPr>
          <w:rFonts w:ascii="宋体" w:eastAsia="宋体" w:hAnsi="宋体" w:cs="宋体" w:hint="eastAsia"/>
          <w:kern w:val="0"/>
          <w:sz w:val="24"/>
          <w:szCs w:val="24"/>
        </w:rPr>
        <w:t>）</w:t>
      </w:r>
    </w:p>
    <w:p w14:paraId="0A0D5E91" w14:textId="77777777" w:rsidR="00A738B8" w:rsidRDefault="00000000">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）履约保证金及缴纳形式：</w:t>
      </w:r>
    </w:p>
    <w:p w14:paraId="3DF19068" w14:textId="77777777" w:rsidR="00A738B8" w:rsidRDefault="00000000">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中标/成交供应商是否需要缴纳履约保证金：</w:t>
      </w:r>
      <w:proofErr w:type="gramStart"/>
      <w:r>
        <w:rPr>
          <w:rFonts w:ascii="宋体" w:eastAsia="宋体" w:hAnsi="宋体" w:cs="宋体" w:hint="eastAsia"/>
          <w:kern w:val="0"/>
          <w:sz w:val="24"/>
          <w:szCs w:val="24"/>
        </w:rPr>
        <w:t>否</w:t>
      </w:r>
      <w:proofErr w:type="gramEnd"/>
    </w:p>
    <w:p w14:paraId="773DB44E" w14:textId="77777777" w:rsidR="00A738B8" w:rsidRDefault="00000000">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）质量保证金及缴纳形式：</w:t>
      </w:r>
    </w:p>
    <w:p w14:paraId="153AFBF7" w14:textId="77777777" w:rsidR="00A738B8" w:rsidRDefault="00000000">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lastRenderedPageBreak/>
        <w:t>中标/成交供应商是否需要缴纳质量保证金：</w:t>
      </w:r>
      <w:proofErr w:type="gramStart"/>
      <w:r>
        <w:rPr>
          <w:rFonts w:ascii="宋体" w:eastAsia="宋体" w:hAnsi="宋体" w:cs="宋体" w:hint="eastAsia"/>
          <w:kern w:val="0"/>
          <w:sz w:val="24"/>
          <w:szCs w:val="24"/>
        </w:rPr>
        <w:t>否</w:t>
      </w:r>
      <w:proofErr w:type="gramEnd"/>
    </w:p>
    <w:p w14:paraId="12E0EE4D" w14:textId="77777777" w:rsidR="00A738B8" w:rsidRDefault="00000000">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合同支付约定</w:t>
      </w:r>
    </w:p>
    <w:p w14:paraId="5A22C2F5" w14:textId="77777777" w:rsidR="00A738B8" w:rsidRDefault="00000000">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付款</w:t>
      </w:r>
      <w:r>
        <w:rPr>
          <w:rFonts w:ascii="宋体" w:eastAsia="宋体" w:hAnsi="宋体" w:cs="宋体"/>
          <w:kern w:val="0"/>
          <w:sz w:val="24"/>
          <w:szCs w:val="24"/>
        </w:rPr>
        <w:t>条件：</w:t>
      </w:r>
      <w:r>
        <w:rPr>
          <w:rStyle w:val="fontstyle01"/>
          <w:rFonts w:hint="default"/>
          <w:color w:val="auto"/>
        </w:rPr>
        <w:t>合同签订后</w:t>
      </w:r>
    </w:p>
    <w:p w14:paraId="029E19AF" w14:textId="77777777" w:rsidR="00A738B8" w:rsidRDefault="00000000">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达到付款</w:t>
      </w:r>
      <w:r>
        <w:rPr>
          <w:rFonts w:ascii="宋体" w:eastAsia="宋体" w:hAnsi="宋体" w:cs="宋体"/>
          <w:kern w:val="0"/>
          <w:sz w:val="24"/>
          <w:szCs w:val="24"/>
        </w:rPr>
        <w:t>条件起</w:t>
      </w:r>
      <w:r>
        <w:rPr>
          <w:rFonts w:ascii="宋体" w:eastAsia="宋体" w:hAnsi="宋体" w:cs="宋体" w:hint="eastAsia"/>
          <w:kern w:val="0"/>
          <w:sz w:val="24"/>
          <w:szCs w:val="24"/>
        </w:rPr>
        <w:t xml:space="preserve"> </w:t>
      </w:r>
      <w:r>
        <w:rPr>
          <w:rFonts w:ascii="宋体" w:eastAsia="宋体" w:hAnsi="宋体" w:cs="宋体"/>
          <w:kern w:val="0"/>
          <w:sz w:val="24"/>
          <w:szCs w:val="24"/>
        </w:rPr>
        <w:t>10</w:t>
      </w:r>
      <w:r>
        <w:rPr>
          <w:rFonts w:ascii="宋体" w:eastAsia="宋体" w:hAnsi="宋体" w:cs="宋体" w:hint="eastAsia"/>
          <w:kern w:val="0"/>
          <w:sz w:val="24"/>
          <w:szCs w:val="24"/>
        </w:rPr>
        <w:t>日</w:t>
      </w:r>
      <w:r>
        <w:rPr>
          <w:rFonts w:ascii="宋体" w:eastAsia="宋体" w:hAnsi="宋体" w:cs="宋体"/>
          <w:kern w:val="0"/>
          <w:sz w:val="24"/>
          <w:szCs w:val="24"/>
        </w:rPr>
        <w:t>。</w:t>
      </w:r>
      <w:r>
        <w:rPr>
          <w:rFonts w:ascii="宋体" w:eastAsia="宋体" w:hAnsi="宋体" w:cs="宋体" w:hint="eastAsia"/>
          <w:kern w:val="0"/>
          <w:sz w:val="24"/>
          <w:szCs w:val="24"/>
        </w:rPr>
        <w:t>支付合同</w:t>
      </w:r>
      <w:r>
        <w:rPr>
          <w:rFonts w:ascii="宋体" w:eastAsia="宋体" w:hAnsi="宋体" w:cs="宋体"/>
          <w:kern w:val="0"/>
          <w:sz w:val="24"/>
          <w:szCs w:val="24"/>
        </w:rPr>
        <w:t>总金额</w:t>
      </w:r>
      <w:r>
        <w:rPr>
          <w:rFonts w:ascii="宋体" w:eastAsia="宋体" w:hAnsi="宋体" w:cs="宋体" w:hint="eastAsia"/>
          <w:kern w:val="0"/>
          <w:sz w:val="24"/>
          <w:szCs w:val="24"/>
        </w:rPr>
        <w:t>的</w:t>
      </w:r>
      <w:r>
        <w:rPr>
          <w:rFonts w:ascii="宋体" w:eastAsia="宋体" w:hAnsi="宋体" w:cs="宋体"/>
          <w:kern w:val="0"/>
          <w:sz w:val="24"/>
          <w:szCs w:val="24"/>
        </w:rPr>
        <w:t>30%。</w:t>
      </w:r>
    </w:p>
    <w:p w14:paraId="064BF88A" w14:textId="77777777" w:rsidR="00A738B8" w:rsidRDefault="00000000">
      <w:pPr>
        <w:widowControl/>
        <w:shd w:val="clear" w:color="auto" w:fill="FFFFFF"/>
        <w:spacing w:line="480" w:lineRule="auto"/>
        <w:ind w:firstLineChars="300" w:firstLine="720"/>
        <w:rPr>
          <w:rStyle w:val="fontstyle01"/>
          <w:rFonts w:hint="default"/>
          <w:color w:val="auto"/>
        </w:rPr>
      </w:pPr>
      <w:r>
        <w:rPr>
          <w:rFonts w:ascii="宋体" w:eastAsia="宋体" w:hAnsi="宋体" w:cs="宋体" w:hint="eastAsia"/>
          <w:kern w:val="0"/>
          <w:sz w:val="24"/>
          <w:szCs w:val="24"/>
        </w:rPr>
        <w:t>付款</w:t>
      </w:r>
      <w:r>
        <w:rPr>
          <w:rFonts w:ascii="宋体" w:eastAsia="宋体" w:hAnsi="宋体" w:cs="宋体"/>
          <w:kern w:val="0"/>
          <w:sz w:val="24"/>
          <w:szCs w:val="24"/>
        </w:rPr>
        <w:t>条件：</w:t>
      </w:r>
      <w:r>
        <w:rPr>
          <w:rStyle w:val="fontstyle01"/>
          <w:rFonts w:hint="default"/>
          <w:color w:val="auto"/>
        </w:rPr>
        <w:t>主体完成验收后</w:t>
      </w:r>
    </w:p>
    <w:p w14:paraId="2B8A6ED3" w14:textId="77777777" w:rsidR="00A738B8" w:rsidRDefault="00000000">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达到付款</w:t>
      </w:r>
      <w:r>
        <w:rPr>
          <w:rFonts w:ascii="宋体" w:eastAsia="宋体" w:hAnsi="宋体" w:cs="宋体"/>
          <w:kern w:val="0"/>
          <w:sz w:val="24"/>
          <w:szCs w:val="24"/>
        </w:rPr>
        <w:t>条件起</w:t>
      </w:r>
      <w:r>
        <w:rPr>
          <w:rFonts w:ascii="宋体" w:eastAsia="宋体" w:hAnsi="宋体" w:cs="宋体" w:hint="eastAsia"/>
          <w:kern w:val="0"/>
          <w:sz w:val="24"/>
          <w:szCs w:val="24"/>
        </w:rPr>
        <w:t xml:space="preserve"> </w:t>
      </w:r>
      <w:r>
        <w:rPr>
          <w:rFonts w:ascii="宋体" w:eastAsia="宋体" w:hAnsi="宋体" w:cs="宋体"/>
          <w:kern w:val="0"/>
          <w:sz w:val="24"/>
          <w:szCs w:val="24"/>
        </w:rPr>
        <w:t>10</w:t>
      </w:r>
      <w:r>
        <w:rPr>
          <w:rFonts w:ascii="宋体" w:eastAsia="宋体" w:hAnsi="宋体" w:cs="宋体" w:hint="eastAsia"/>
          <w:kern w:val="0"/>
          <w:sz w:val="24"/>
          <w:szCs w:val="24"/>
        </w:rPr>
        <w:t>日</w:t>
      </w:r>
      <w:r>
        <w:rPr>
          <w:rFonts w:ascii="宋体" w:eastAsia="宋体" w:hAnsi="宋体" w:cs="宋体"/>
          <w:kern w:val="0"/>
          <w:sz w:val="24"/>
          <w:szCs w:val="24"/>
        </w:rPr>
        <w:t>。</w:t>
      </w:r>
      <w:r>
        <w:rPr>
          <w:rFonts w:ascii="宋体" w:eastAsia="宋体" w:hAnsi="宋体" w:cs="宋体" w:hint="eastAsia"/>
          <w:kern w:val="0"/>
          <w:sz w:val="24"/>
          <w:szCs w:val="24"/>
        </w:rPr>
        <w:t>支付合同</w:t>
      </w:r>
      <w:r>
        <w:rPr>
          <w:rFonts w:ascii="宋体" w:eastAsia="宋体" w:hAnsi="宋体" w:cs="宋体"/>
          <w:kern w:val="0"/>
          <w:sz w:val="24"/>
          <w:szCs w:val="24"/>
        </w:rPr>
        <w:t>总金额的30%。</w:t>
      </w:r>
    </w:p>
    <w:p w14:paraId="78CA50F5" w14:textId="77777777" w:rsidR="00A738B8" w:rsidRDefault="00000000">
      <w:pPr>
        <w:widowControl/>
        <w:shd w:val="clear" w:color="auto" w:fill="FFFFFF"/>
        <w:spacing w:line="480" w:lineRule="auto"/>
        <w:ind w:firstLineChars="300" w:firstLine="720"/>
        <w:rPr>
          <w:rFonts w:ascii="宋体" w:eastAsia="宋体" w:hAnsi="宋体" w:cs="宋体"/>
          <w:kern w:val="0"/>
          <w:sz w:val="24"/>
          <w:szCs w:val="24"/>
        </w:rPr>
      </w:pPr>
      <w:r>
        <w:rPr>
          <w:rFonts w:ascii="宋体" w:eastAsia="宋体" w:hAnsi="宋体" w:cs="宋体" w:hint="eastAsia"/>
          <w:kern w:val="0"/>
          <w:sz w:val="24"/>
          <w:szCs w:val="24"/>
        </w:rPr>
        <w:t>付款</w:t>
      </w:r>
      <w:r>
        <w:rPr>
          <w:rFonts w:ascii="宋体" w:eastAsia="宋体" w:hAnsi="宋体" w:cs="宋体"/>
          <w:kern w:val="0"/>
          <w:sz w:val="24"/>
          <w:szCs w:val="24"/>
        </w:rPr>
        <w:t>条件：</w:t>
      </w:r>
      <w:r>
        <w:rPr>
          <w:rStyle w:val="fontstyle01"/>
          <w:rFonts w:hint="default"/>
          <w:color w:val="auto"/>
        </w:rPr>
        <w:t>工程项目通过竣工验收后且供应商向采购人提交全套造价资料后，</w:t>
      </w:r>
      <w:r>
        <w:rPr>
          <w:rFonts w:ascii="宋体" w:eastAsia="宋体" w:hAnsi="宋体" w:cs="宋体" w:hint="eastAsia"/>
          <w:kern w:val="0"/>
          <w:sz w:val="24"/>
          <w:szCs w:val="24"/>
        </w:rPr>
        <w:t>达到付款</w:t>
      </w:r>
      <w:r>
        <w:rPr>
          <w:rFonts w:ascii="宋体" w:eastAsia="宋体" w:hAnsi="宋体" w:cs="宋体"/>
          <w:kern w:val="0"/>
          <w:sz w:val="24"/>
          <w:szCs w:val="24"/>
        </w:rPr>
        <w:t>条件起</w:t>
      </w:r>
      <w:r>
        <w:rPr>
          <w:rFonts w:ascii="宋体" w:eastAsia="宋体" w:hAnsi="宋体" w:cs="宋体" w:hint="eastAsia"/>
          <w:kern w:val="0"/>
          <w:sz w:val="24"/>
          <w:szCs w:val="24"/>
        </w:rPr>
        <w:t xml:space="preserve"> </w:t>
      </w:r>
      <w:r>
        <w:rPr>
          <w:rFonts w:ascii="宋体" w:eastAsia="宋体" w:hAnsi="宋体" w:cs="宋体"/>
          <w:kern w:val="0"/>
          <w:sz w:val="24"/>
          <w:szCs w:val="24"/>
        </w:rPr>
        <w:t>10</w:t>
      </w:r>
      <w:r>
        <w:rPr>
          <w:rFonts w:ascii="宋体" w:eastAsia="宋体" w:hAnsi="宋体" w:cs="宋体" w:hint="eastAsia"/>
          <w:kern w:val="0"/>
          <w:sz w:val="24"/>
          <w:szCs w:val="24"/>
        </w:rPr>
        <w:t>日</w:t>
      </w:r>
      <w:r>
        <w:rPr>
          <w:rFonts w:ascii="宋体" w:eastAsia="宋体" w:hAnsi="宋体" w:cs="宋体"/>
          <w:kern w:val="0"/>
          <w:sz w:val="24"/>
          <w:szCs w:val="24"/>
        </w:rPr>
        <w:t>。</w:t>
      </w:r>
      <w:r>
        <w:rPr>
          <w:rFonts w:ascii="宋体" w:eastAsia="宋体" w:hAnsi="宋体" w:cs="宋体" w:hint="eastAsia"/>
          <w:kern w:val="0"/>
          <w:sz w:val="24"/>
          <w:szCs w:val="24"/>
        </w:rPr>
        <w:t>支付合同</w:t>
      </w:r>
      <w:r>
        <w:rPr>
          <w:rFonts w:ascii="宋体" w:eastAsia="宋体" w:hAnsi="宋体" w:cs="宋体"/>
          <w:kern w:val="0"/>
          <w:sz w:val="24"/>
          <w:szCs w:val="24"/>
        </w:rPr>
        <w:t>总金额</w:t>
      </w:r>
      <w:r>
        <w:rPr>
          <w:rFonts w:ascii="宋体" w:eastAsia="宋体" w:hAnsi="宋体" w:cs="宋体" w:hint="eastAsia"/>
          <w:kern w:val="0"/>
          <w:sz w:val="24"/>
          <w:szCs w:val="24"/>
        </w:rPr>
        <w:t>的</w:t>
      </w:r>
      <w:r>
        <w:rPr>
          <w:rFonts w:ascii="宋体" w:eastAsia="宋体" w:hAnsi="宋体" w:cs="宋体"/>
          <w:kern w:val="0"/>
          <w:sz w:val="24"/>
          <w:szCs w:val="24"/>
        </w:rPr>
        <w:t>40%。</w:t>
      </w:r>
    </w:p>
    <w:p w14:paraId="0490C06E" w14:textId="77777777" w:rsidR="00A738B8" w:rsidRDefault="00000000">
      <w:pPr>
        <w:spacing w:line="360" w:lineRule="auto"/>
        <w:ind w:firstLineChars="200" w:firstLine="480"/>
        <w:jc w:val="left"/>
      </w:pPr>
      <w:r>
        <w:rPr>
          <w:rFonts w:ascii="宋体" w:eastAsia="宋体" w:hAnsi="宋体" w:cs="宋体"/>
          <w:kern w:val="0"/>
          <w:sz w:val="24"/>
          <w:szCs w:val="24"/>
        </w:rPr>
        <w:t>7</w:t>
      </w:r>
      <w:r>
        <w:rPr>
          <w:rFonts w:ascii="宋体" w:eastAsia="宋体" w:hAnsi="宋体" w:cs="宋体" w:hint="eastAsia"/>
          <w:kern w:val="0"/>
          <w:sz w:val="24"/>
          <w:szCs w:val="24"/>
        </w:rPr>
        <w:t>）验收交付标准和方法：</w:t>
      </w:r>
      <w:r>
        <w:rPr>
          <w:rFonts w:ascii="宋体" w:eastAsia="宋体" w:hAnsi="宋体" w:cs="宋体"/>
          <w:kern w:val="0"/>
          <w:sz w:val="24"/>
          <w:szCs w:val="24"/>
        </w:rPr>
        <w:t>满足《建设项目全过程造价咨询规程》CECA/GC4-2017</w:t>
      </w:r>
      <w:proofErr w:type="gramStart"/>
      <w:r>
        <w:rPr>
          <w:rFonts w:ascii="宋体" w:eastAsia="宋体" w:hAnsi="宋体" w:cs="宋体"/>
          <w:kern w:val="0"/>
          <w:sz w:val="24"/>
          <w:szCs w:val="24"/>
        </w:rPr>
        <w:t>》</w:t>
      </w:r>
      <w:proofErr w:type="gramEnd"/>
      <w:r>
        <w:rPr>
          <w:rFonts w:ascii="宋体" w:eastAsia="宋体" w:hAnsi="宋体" w:cs="宋体"/>
          <w:kern w:val="0"/>
          <w:sz w:val="24"/>
          <w:szCs w:val="24"/>
        </w:rPr>
        <w:t>、《建设工程造价咨询规范》(GB/T 51095-2015)、《建设工程造价咨询成果文件质量标准》 (CECA/GC 7-2012)等国家和行业的相关法规制度要求</w:t>
      </w:r>
      <w:r>
        <w:rPr>
          <w:rFonts w:ascii="宋体" w:eastAsia="宋体" w:hAnsi="宋体" w:cs="宋体" w:hint="eastAsia"/>
          <w:kern w:val="0"/>
          <w:sz w:val="24"/>
          <w:szCs w:val="24"/>
        </w:rPr>
        <w:t>以及委托方要求。</w:t>
      </w:r>
    </w:p>
    <w:p w14:paraId="4032E9BE"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）质量保修范围和保修期：</w:t>
      </w:r>
    </w:p>
    <w:p w14:paraId="7C3DF72F"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无</w:t>
      </w:r>
    </w:p>
    <w:p w14:paraId="7040CC1E"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hint="eastAsia"/>
          <w:kern w:val="0"/>
          <w:sz w:val="24"/>
          <w:szCs w:val="24"/>
        </w:rPr>
        <w:t>）知识产权归属和处理方式：</w:t>
      </w:r>
    </w:p>
    <w:p w14:paraId="00E39975" w14:textId="77777777" w:rsidR="00A738B8" w:rsidRDefault="00000000">
      <w:pPr>
        <w:tabs>
          <w:tab w:val="left" w:pos="720"/>
          <w:tab w:val="left" w:pos="1260"/>
        </w:tabs>
        <w:adjustRightInd w:val="0"/>
        <w:snapToGrid w:val="0"/>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甲方提供给咨询人的图纸、甲方为实施工程自行编制或委托编制的反映甲方要求或其他类似性质的文件的著作权属于甲方，咨询人可以为实现本合同目的而复制、使用此类文件，但不能用于与本合同无关的其他事项。未经甲方书面同意，咨询人不得为了本合同以外的目的而复制、使用上述文件或将之提供给任何第三方。</w:t>
      </w:r>
    </w:p>
    <w:p w14:paraId="3682C90A" w14:textId="77777777" w:rsidR="00A738B8" w:rsidRDefault="00000000">
      <w:pPr>
        <w:tabs>
          <w:tab w:val="left" w:pos="720"/>
          <w:tab w:val="left" w:pos="1260"/>
        </w:tabs>
        <w:adjustRightInd w:val="0"/>
        <w:snapToGrid w:val="0"/>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咨询</w:t>
      </w:r>
      <w:r>
        <w:rPr>
          <w:rFonts w:ascii="宋体" w:eastAsia="宋体" w:hAnsi="宋体" w:cs="Times New Roman"/>
          <w:kern w:val="0"/>
          <w:sz w:val="24"/>
          <w:szCs w:val="24"/>
        </w:rPr>
        <w:t>人为实施工程进行</w:t>
      </w:r>
      <w:r>
        <w:rPr>
          <w:rFonts w:ascii="宋体" w:eastAsia="宋体" w:hAnsi="宋体" w:cs="Times New Roman" w:hint="eastAsia"/>
          <w:kern w:val="0"/>
          <w:sz w:val="24"/>
          <w:szCs w:val="24"/>
        </w:rPr>
        <w:t>全过程</w:t>
      </w:r>
      <w:r>
        <w:rPr>
          <w:rFonts w:ascii="宋体" w:eastAsia="宋体" w:hAnsi="宋体" w:cs="Times New Roman"/>
          <w:kern w:val="0"/>
          <w:sz w:val="24"/>
          <w:szCs w:val="24"/>
        </w:rPr>
        <w:t>造价服务过程中所编制</w:t>
      </w:r>
      <w:r>
        <w:rPr>
          <w:rFonts w:ascii="宋体" w:eastAsia="宋体" w:hAnsi="宋体" w:cs="Times New Roman" w:hint="eastAsia"/>
          <w:kern w:val="0"/>
          <w:sz w:val="24"/>
          <w:szCs w:val="24"/>
        </w:rPr>
        <w:t>的</w:t>
      </w:r>
      <w:r>
        <w:rPr>
          <w:rFonts w:ascii="宋体" w:eastAsia="宋体" w:hAnsi="宋体" w:cs="Times New Roman"/>
          <w:kern w:val="0"/>
          <w:sz w:val="24"/>
          <w:szCs w:val="24"/>
        </w:rPr>
        <w:t>各项报告</w:t>
      </w:r>
      <w:r>
        <w:rPr>
          <w:rFonts w:ascii="宋体" w:eastAsia="宋体" w:hAnsi="宋体" w:cs="Times New Roman" w:hint="eastAsia"/>
          <w:kern w:val="0"/>
          <w:sz w:val="24"/>
          <w:szCs w:val="24"/>
        </w:rPr>
        <w:t>成果文件</w:t>
      </w:r>
      <w:r>
        <w:rPr>
          <w:rFonts w:ascii="宋体" w:eastAsia="宋体" w:hAnsi="宋体" w:cs="Times New Roman"/>
          <w:kern w:val="0"/>
          <w:sz w:val="24"/>
          <w:szCs w:val="24"/>
        </w:rPr>
        <w:t>的著作权属</w:t>
      </w:r>
      <w:proofErr w:type="gramStart"/>
      <w:r>
        <w:rPr>
          <w:rFonts w:ascii="宋体" w:eastAsia="宋体" w:hAnsi="宋体" w:cs="Times New Roman"/>
          <w:kern w:val="0"/>
          <w:sz w:val="24"/>
          <w:szCs w:val="24"/>
        </w:rPr>
        <w:t>于</w:t>
      </w:r>
      <w:r>
        <w:rPr>
          <w:rFonts w:ascii="宋体" w:eastAsia="宋体" w:hAnsi="宋体" w:cs="Times New Roman" w:hint="eastAsia"/>
          <w:kern w:val="0"/>
          <w:sz w:val="24"/>
          <w:szCs w:val="24"/>
        </w:rPr>
        <w:t>咨询</w:t>
      </w:r>
      <w:proofErr w:type="gramEnd"/>
      <w:r>
        <w:rPr>
          <w:rFonts w:ascii="宋体" w:eastAsia="宋体" w:hAnsi="宋体" w:cs="Times New Roman" w:hint="eastAsia"/>
          <w:kern w:val="0"/>
          <w:sz w:val="24"/>
          <w:szCs w:val="24"/>
        </w:rPr>
        <w:t>人</w:t>
      </w:r>
      <w:r>
        <w:rPr>
          <w:rFonts w:ascii="宋体" w:eastAsia="宋体" w:hAnsi="宋体" w:cs="Times New Roman"/>
          <w:kern w:val="0"/>
          <w:sz w:val="24"/>
          <w:szCs w:val="24"/>
        </w:rPr>
        <w:t>。</w:t>
      </w:r>
      <w:r>
        <w:rPr>
          <w:rFonts w:ascii="宋体" w:eastAsia="宋体" w:hAnsi="宋体" w:cs="Times New Roman" w:hint="eastAsia"/>
          <w:kern w:val="0"/>
          <w:sz w:val="24"/>
          <w:szCs w:val="24"/>
        </w:rPr>
        <w:t>甲方可因本工程的需要而复制、使用此类文件，但不能擅自修改或用于与本合同无关的其他事项。未经咨询人书面同意，发包人不得为了本合同以外的目的而复制、使用上述文件或将之提供给任何第三方。</w:t>
      </w:r>
    </w:p>
    <w:p w14:paraId="52674C90" w14:textId="77777777" w:rsidR="00A738B8" w:rsidRDefault="00000000">
      <w:pPr>
        <w:tabs>
          <w:tab w:val="left" w:pos="720"/>
          <w:tab w:val="left" w:pos="1260"/>
        </w:tabs>
        <w:adjustRightInd w:val="0"/>
        <w:snapToGrid w:val="0"/>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合同当事人保证在履行本合同过程中不侵犯对方及第三方的知识产权。咨询人在工程施工阶段全过程造价咨询服务时，因侵犯他人的专利权或其他知识产权</w:t>
      </w:r>
      <w:r>
        <w:rPr>
          <w:rFonts w:ascii="宋体" w:eastAsia="宋体" w:hAnsi="宋体" w:cs="Times New Roman" w:hint="eastAsia"/>
          <w:kern w:val="0"/>
          <w:sz w:val="24"/>
          <w:szCs w:val="24"/>
        </w:rPr>
        <w:lastRenderedPageBreak/>
        <w:t>所引起的责任，由咨询人承担；因甲方提供的基础资料导致侵权的，由甲方承担责任。</w:t>
      </w:r>
    </w:p>
    <w:p w14:paraId="5FF12400" w14:textId="77777777" w:rsidR="00A738B8" w:rsidRDefault="00000000">
      <w:pPr>
        <w:tabs>
          <w:tab w:val="left" w:pos="720"/>
          <w:tab w:val="left" w:pos="1260"/>
        </w:tabs>
        <w:adjustRightInd w:val="0"/>
        <w:snapToGrid w:val="0"/>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在不损害对方利益情况下，合同当事人双方均有权在申报奖项、制作宣传印刷品及出版物时使用有关项目的文字和图片材料。</w:t>
      </w:r>
    </w:p>
    <w:p w14:paraId="40FEFF39" w14:textId="77777777" w:rsidR="00A738B8" w:rsidRDefault="00000000">
      <w:pPr>
        <w:tabs>
          <w:tab w:val="left" w:pos="720"/>
          <w:tab w:val="left" w:pos="1260"/>
        </w:tabs>
        <w:adjustRightInd w:val="0"/>
        <w:snapToGrid w:val="0"/>
        <w:spacing w:line="360"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除专用合同条款另有约定外，咨询人在合同签订前和签订时已确定采用的专利、专有技术、技术秘密的使用费已包含在合同价款中。</w:t>
      </w:r>
    </w:p>
    <w:p w14:paraId="119204C7"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0</w:t>
      </w:r>
      <w:r>
        <w:rPr>
          <w:rFonts w:ascii="宋体" w:eastAsia="宋体" w:hAnsi="宋体" w:cs="宋体" w:hint="eastAsia"/>
          <w:kern w:val="0"/>
          <w:sz w:val="24"/>
          <w:szCs w:val="24"/>
        </w:rPr>
        <w:t>）成本补偿和风险分担约定：</w:t>
      </w:r>
    </w:p>
    <w:p w14:paraId="29CDFC51"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无</w:t>
      </w:r>
    </w:p>
    <w:p w14:paraId="5E5587D7" w14:textId="77777777" w:rsidR="00A738B8" w:rsidRDefault="00000000">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hint="eastAsia"/>
          <w:kern w:val="0"/>
          <w:sz w:val="24"/>
          <w:szCs w:val="24"/>
        </w:rPr>
        <w:t>1</w:t>
      </w:r>
      <w:r>
        <w:rPr>
          <w:rFonts w:ascii="宋体" w:eastAsia="宋体" w:hAnsi="宋体" w:cs="宋体"/>
          <w:kern w:val="0"/>
          <w:sz w:val="24"/>
          <w:szCs w:val="24"/>
        </w:rPr>
        <w:t>1</w:t>
      </w:r>
      <w:r>
        <w:rPr>
          <w:rFonts w:ascii="宋体" w:eastAsia="宋体" w:hAnsi="宋体" w:cs="宋体" w:hint="eastAsia"/>
          <w:kern w:val="0"/>
          <w:sz w:val="24"/>
          <w:szCs w:val="24"/>
        </w:rPr>
        <w:t>）违约责任与解决争议的方法：</w:t>
      </w:r>
    </w:p>
    <w:p w14:paraId="124929D6"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建设工程造价咨询合同在履行过程中发生争议，甲方与咨询人应及时协商解决；如未能达成一致，可提交有关主管部门调解；协商或调解不成的，提交成都市仲裁委员会仲裁。</w:t>
      </w:r>
    </w:p>
    <w:p w14:paraId="1BD6AB58"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2</w:t>
      </w:r>
      <w:r>
        <w:rPr>
          <w:rFonts w:ascii="宋体" w:eastAsia="宋体" w:hAnsi="宋体" w:cs="宋体" w:hint="eastAsia"/>
          <w:kern w:val="0"/>
          <w:sz w:val="24"/>
          <w:szCs w:val="24"/>
        </w:rPr>
        <w:t>）合同其他条款：（1）咨询人</w:t>
      </w:r>
      <w:proofErr w:type="gramStart"/>
      <w:r>
        <w:rPr>
          <w:rFonts w:ascii="宋体" w:eastAsia="宋体" w:hAnsi="宋体" w:cs="宋体" w:hint="eastAsia"/>
          <w:kern w:val="0"/>
          <w:sz w:val="24"/>
          <w:szCs w:val="24"/>
        </w:rPr>
        <w:t>需参与</w:t>
      </w:r>
      <w:proofErr w:type="gramEnd"/>
      <w:r>
        <w:rPr>
          <w:rFonts w:ascii="宋体" w:eastAsia="宋体" w:hAnsi="宋体" w:cs="宋体" w:hint="eastAsia"/>
          <w:kern w:val="0"/>
          <w:sz w:val="24"/>
          <w:szCs w:val="24"/>
        </w:rPr>
        <w:t>本项目的相关人员应专业对口、持证上岗、根据工程进度情况合理安排人员。对于参加本项目不称职的人员，甲方有权要求咨询人随时更换，咨询人需在接到书面通知5日内按要求予以更换，由此造成的损失由咨询人承担。 （2）咨询人安排实施甲方的工程师均需按磋商要求、投标文件里的人员提供。</w:t>
      </w:r>
    </w:p>
    <w:p w14:paraId="15781614" w14:textId="77777777" w:rsidR="00A738B8" w:rsidRDefault="0000000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9、履约验收方案</w:t>
      </w:r>
    </w:p>
    <w:p w14:paraId="3AF3BF34" w14:textId="77777777" w:rsidR="00A738B8" w:rsidRDefault="00000000">
      <w:pPr>
        <w:widowControl/>
        <w:shd w:val="clear" w:color="auto" w:fill="FFFFFF"/>
        <w:spacing w:line="480" w:lineRule="auto"/>
        <w:ind w:firstLineChars="400" w:firstLine="960"/>
        <w:rPr>
          <w:rFonts w:ascii="宋体" w:eastAsia="宋体" w:hAnsi="宋体" w:cs="宋体"/>
          <w:kern w:val="0"/>
          <w:sz w:val="24"/>
          <w:szCs w:val="24"/>
        </w:rPr>
      </w:pPr>
      <w:r>
        <w:rPr>
          <w:rFonts w:ascii="宋体" w:eastAsia="宋体" w:hAnsi="宋体" w:cs="宋体" w:hint="eastAsia"/>
          <w:kern w:val="0"/>
          <w:sz w:val="24"/>
          <w:szCs w:val="24"/>
        </w:rPr>
        <w:t>1）验收组织方式：</w:t>
      </w: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自行验收   □委托第三方验收</w:t>
      </w:r>
    </w:p>
    <w:p w14:paraId="33FB01BD" w14:textId="77777777" w:rsidR="00A738B8" w:rsidRDefault="00000000">
      <w:pPr>
        <w:widowControl/>
        <w:shd w:val="clear" w:color="auto" w:fill="FFFFFF"/>
        <w:spacing w:line="480" w:lineRule="auto"/>
        <w:ind w:firstLineChars="400" w:firstLine="960"/>
        <w:rPr>
          <w:rFonts w:ascii="宋体" w:eastAsia="宋体" w:hAnsi="宋体" w:cs="宋体"/>
          <w:kern w:val="0"/>
          <w:sz w:val="24"/>
          <w:szCs w:val="24"/>
        </w:rPr>
      </w:pPr>
      <w:r>
        <w:rPr>
          <w:rFonts w:ascii="宋体" w:eastAsia="宋体" w:hAnsi="宋体" w:cs="宋体" w:hint="eastAsia"/>
          <w:kern w:val="0"/>
          <w:sz w:val="24"/>
          <w:szCs w:val="24"/>
        </w:rPr>
        <w:t xml:space="preserve">2）是否邀请本项目的其他供应商：是□ </w:t>
      </w:r>
      <w:r>
        <w:rPr>
          <w:rFonts w:ascii="宋体" w:eastAsia="宋体" w:hAnsi="宋体" w:cs="宋体"/>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14:paraId="3F7E6CF4" w14:textId="77777777" w:rsidR="00A738B8" w:rsidRDefault="00000000">
      <w:pPr>
        <w:widowControl/>
        <w:shd w:val="clear" w:color="auto" w:fill="FFFFFF"/>
        <w:spacing w:line="480" w:lineRule="auto"/>
        <w:ind w:firstLineChars="400" w:firstLine="960"/>
        <w:rPr>
          <w:rFonts w:ascii="宋体" w:eastAsia="宋体" w:hAnsi="宋体" w:cs="宋体"/>
          <w:kern w:val="0"/>
          <w:sz w:val="24"/>
          <w:szCs w:val="24"/>
        </w:rPr>
      </w:pPr>
      <w:r>
        <w:rPr>
          <w:rFonts w:ascii="宋体" w:eastAsia="宋体" w:hAnsi="宋体" w:cs="宋体" w:hint="eastAsia"/>
          <w:kern w:val="0"/>
          <w:sz w:val="24"/>
          <w:szCs w:val="24"/>
        </w:rPr>
        <w:t>3）是否邀请专家：是□  否</w:t>
      </w:r>
      <w:r>
        <w:rPr>
          <w:rFonts w:ascii="宋体" w:eastAsia="宋体" w:hAnsi="宋体" w:cs="宋体" w:hint="eastAsia"/>
          <w:kern w:val="0"/>
          <w:sz w:val="24"/>
          <w:szCs w:val="24"/>
        </w:rPr>
        <w:sym w:font="Wingdings" w:char="F0FE"/>
      </w:r>
    </w:p>
    <w:p w14:paraId="70269671" w14:textId="77777777" w:rsidR="00A738B8" w:rsidRDefault="00000000">
      <w:pPr>
        <w:widowControl/>
        <w:shd w:val="clear" w:color="auto" w:fill="FFFFFF"/>
        <w:spacing w:line="480" w:lineRule="auto"/>
        <w:ind w:firstLineChars="400" w:firstLine="960"/>
        <w:rPr>
          <w:rFonts w:ascii="宋体" w:eastAsia="宋体" w:hAnsi="宋体" w:cs="宋体"/>
          <w:kern w:val="0"/>
          <w:sz w:val="24"/>
          <w:szCs w:val="24"/>
        </w:rPr>
      </w:pPr>
      <w:r>
        <w:rPr>
          <w:rFonts w:ascii="宋体" w:eastAsia="宋体" w:hAnsi="宋体" w:cs="宋体" w:hint="eastAsia"/>
          <w:kern w:val="0"/>
          <w:sz w:val="24"/>
          <w:szCs w:val="24"/>
        </w:rPr>
        <w:t xml:space="preserve">4）是否邀请服务对象：是□ </w:t>
      </w:r>
      <w:r>
        <w:rPr>
          <w:rFonts w:ascii="宋体" w:eastAsia="宋体" w:hAnsi="宋体" w:cs="宋体"/>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14:paraId="13666A09" w14:textId="77777777" w:rsidR="00A738B8" w:rsidRDefault="00000000">
      <w:pPr>
        <w:widowControl/>
        <w:shd w:val="clear" w:color="auto" w:fill="FFFFFF"/>
        <w:spacing w:line="480" w:lineRule="auto"/>
        <w:ind w:firstLineChars="400" w:firstLine="960"/>
        <w:rPr>
          <w:rFonts w:ascii="宋体" w:eastAsia="宋体" w:hAnsi="宋体" w:cs="宋体"/>
          <w:kern w:val="0"/>
          <w:sz w:val="24"/>
          <w:szCs w:val="24"/>
        </w:rPr>
      </w:pPr>
      <w:r>
        <w:rPr>
          <w:rFonts w:ascii="宋体" w:eastAsia="宋体" w:hAnsi="宋体" w:cs="宋体" w:hint="eastAsia"/>
          <w:kern w:val="0"/>
          <w:sz w:val="24"/>
          <w:szCs w:val="24"/>
        </w:rPr>
        <w:t xml:space="preserve">5）是否邀请第三方检测机构：是□ </w:t>
      </w:r>
      <w:r>
        <w:rPr>
          <w:rFonts w:ascii="宋体" w:eastAsia="宋体" w:hAnsi="宋体" w:cs="宋体"/>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14:paraId="5AFE8DD8" w14:textId="77777777" w:rsidR="00A738B8" w:rsidRDefault="00000000">
      <w:pPr>
        <w:widowControl/>
        <w:shd w:val="clear" w:color="auto" w:fill="FFFFFF"/>
        <w:spacing w:line="480" w:lineRule="auto"/>
        <w:ind w:firstLineChars="400" w:firstLine="960"/>
        <w:rPr>
          <w:rFonts w:ascii="宋体" w:eastAsia="宋体" w:hAnsi="宋体" w:cs="宋体"/>
          <w:kern w:val="0"/>
          <w:sz w:val="24"/>
          <w:szCs w:val="24"/>
        </w:rPr>
      </w:pPr>
      <w:r>
        <w:rPr>
          <w:rFonts w:ascii="宋体" w:eastAsia="宋体" w:hAnsi="宋体" w:cs="宋体" w:hint="eastAsia"/>
          <w:kern w:val="0"/>
          <w:sz w:val="24"/>
          <w:szCs w:val="24"/>
        </w:rPr>
        <w:t xml:space="preserve">6）履约验收程序：□一次性验收   </w:t>
      </w:r>
      <w:r>
        <w:rPr>
          <w:rFonts w:ascii="宋体" w:eastAsia="宋体" w:hAnsi="宋体" w:cs="宋体" w:hint="eastAsia"/>
          <w:kern w:val="0"/>
          <w:sz w:val="24"/>
          <w:szCs w:val="24"/>
        </w:rPr>
        <w:sym w:font="Wingdings" w:char="F0FE"/>
      </w:r>
      <w:r>
        <w:rPr>
          <w:rFonts w:ascii="宋体" w:eastAsia="宋体" w:hAnsi="宋体" w:cs="宋体" w:hint="eastAsia"/>
          <w:kern w:val="0"/>
          <w:sz w:val="24"/>
          <w:szCs w:val="24"/>
        </w:rPr>
        <w:t>分段/分期验收</w:t>
      </w:r>
    </w:p>
    <w:p w14:paraId="7294889C" w14:textId="77777777" w:rsidR="00A738B8" w:rsidRDefault="00000000">
      <w:pPr>
        <w:spacing w:line="360" w:lineRule="auto"/>
        <w:ind w:firstLineChars="300" w:firstLine="720"/>
        <w:rPr>
          <w:sz w:val="24"/>
        </w:rPr>
      </w:pPr>
      <w:r>
        <w:rPr>
          <w:rFonts w:hint="eastAsia"/>
          <w:sz w:val="24"/>
        </w:rPr>
        <w:lastRenderedPageBreak/>
        <w:t>7</w:t>
      </w:r>
      <w:r>
        <w:rPr>
          <w:rFonts w:hint="eastAsia"/>
          <w:sz w:val="24"/>
        </w:rPr>
        <w:t>）履约验收时间：</w:t>
      </w:r>
    </w:p>
    <w:p w14:paraId="4749AD27" w14:textId="77777777" w:rsidR="00A738B8" w:rsidRDefault="00000000">
      <w:pPr>
        <w:spacing w:line="360" w:lineRule="auto"/>
        <w:ind w:firstLineChars="250" w:firstLine="600"/>
        <w:rPr>
          <w:sz w:val="24"/>
        </w:rPr>
      </w:pPr>
      <w:r>
        <w:rPr>
          <w:rFonts w:hint="eastAsia"/>
          <w:sz w:val="24"/>
        </w:rPr>
        <w:t>□计划于</w:t>
      </w:r>
      <w:r>
        <w:rPr>
          <w:sz w:val="24"/>
        </w:rPr>
        <w:t xml:space="preserve">      </w:t>
      </w:r>
      <w:r>
        <w:rPr>
          <w:rFonts w:hint="eastAsia"/>
          <w:sz w:val="24"/>
        </w:rPr>
        <w:t>组织验收</w:t>
      </w:r>
    </w:p>
    <w:p w14:paraId="70847AF8" w14:textId="77777777" w:rsidR="00A738B8" w:rsidRDefault="00000000">
      <w:pPr>
        <w:spacing w:line="360" w:lineRule="auto"/>
        <w:ind w:firstLineChars="250" w:firstLine="600"/>
        <w:rPr>
          <w:sz w:val="24"/>
        </w:rPr>
      </w:pPr>
      <w:r>
        <w:rPr>
          <w:rFonts w:ascii="宋体" w:eastAsia="宋体" w:hAnsi="宋体" w:cs="宋体" w:hint="eastAsia"/>
          <w:kern w:val="0"/>
          <w:sz w:val="24"/>
          <w:szCs w:val="24"/>
        </w:rPr>
        <w:sym w:font="Wingdings" w:char="F0FE"/>
      </w:r>
      <w:r>
        <w:rPr>
          <w:rFonts w:hint="eastAsia"/>
          <w:sz w:val="24"/>
        </w:rPr>
        <w:t>供应商提出验收申请之日起</w:t>
      </w:r>
      <w:r>
        <w:rPr>
          <w:sz w:val="24"/>
        </w:rPr>
        <w:t xml:space="preserve"> 5</w:t>
      </w:r>
      <w:r>
        <w:rPr>
          <w:rFonts w:hint="eastAsia"/>
          <w:sz w:val="24"/>
        </w:rPr>
        <w:t>日内组织验收</w:t>
      </w:r>
    </w:p>
    <w:p w14:paraId="256E7913"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）验收组织的其他事项： 无</w:t>
      </w:r>
    </w:p>
    <w:p w14:paraId="1A27A6D8"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kern w:val="0"/>
          <w:sz w:val="24"/>
          <w:szCs w:val="24"/>
        </w:rPr>
        <w:t>9</w:t>
      </w:r>
      <w:r>
        <w:rPr>
          <w:rFonts w:ascii="宋体" w:eastAsia="宋体" w:hAnsi="宋体" w:cs="宋体" w:hint="eastAsia"/>
          <w:kern w:val="0"/>
          <w:sz w:val="24"/>
          <w:szCs w:val="24"/>
        </w:rPr>
        <w:t>）技术履约验收内容：</w:t>
      </w:r>
      <w:r>
        <w:rPr>
          <w:rFonts w:ascii="宋体" w:eastAsia="宋体" w:hAnsi="宋体" w:cs="Times New Roman" w:hint="eastAsia"/>
          <w:kern w:val="0"/>
          <w:sz w:val="24"/>
          <w:szCs w:val="24"/>
        </w:rPr>
        <w:t>施工阶段全过程造价咨询的业务报告</w:t>
      </w:r>
    </w:p>
    <w:p w14:paraId="7E38773E" w14:textId="77777777" w:rsidR="00A738B8" w:rsidRDefault="00A738B8">
      <w:pPr>
        <w:widowControl/>
        <w:shd w:val="clear" w:color="auto" w:fill="FFFFFF"/>
        <w:spacing w:line="480" w:lineRule="auto"/>
        <w:ind w:firstLine="840"/>
        <w:rPr>
          <w:rFonts w:ascii="宋体" w:eastAsia="宋体" w:hAnsi="宋体" w:cs="宋体"/>
          <w:kern w:val="0"/>
          <w:sz w:val="24"/>
          <w:szCs w:val="24"/>
        </w:rPr>
      </w:pPr>
    </w:p>
    <w:p w14:paraId="5743905D" w14:textId="77777777" w:rsidR="00A738B8" w:rsidRDefault="00000000">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kern w:val="0"/>
          <w:sz w:val="24"/>
          <w:szCs w:val="24"/>
        </w:rPr>
        <w:t>10</w:t>
      </w:r>
      <w:r>
        <w:rPr>
          <w:rFonts w:ascii="宋体" w:eastAsia="宋体" w:hAnsi="宋体" w:cs="宋体" w:hint="eastAsia"/>
          <w:kern w:val="0"/>
          <w:sz w:val="24"/>
          <w:szCs w:val="24"/>
        </w:rPr>
        <w:t>）商务履约验收内容：无</w:t>
      </w:r>
    </w:p>
    <w:p w14:paraId="56062FF4" w14:textId="77777777" w:rsidR="00A738B8" w:rsidRDefault="00A738B8">
      <w:pPr>
        <w:widowControl/>
        <w:shd w:val="clear" w:color="auto" w:fill="FFFFFF"/>
        <w:spacing w:line="480" w:lineRule="auto"/>
        <w:ind w:firstLine="840"/>
        <w:rPr>
          <w:rFonts w:ascii="宋体" w:eastAsia="宋体" w:hAnsi="宋体" w:cs="宋体"/>
          <w:kern w:val="0"/>
          <w:sz w:val="24"/>
          <w:szCs w:val="24"/>
        </w:rPr>
      </w:pPr>
    </w:p>
    <w:p w14:paraId="466A7A42" w14:textId="77777777" w:rsidR="00A738B8" w:rsidRDefault="00000000">
      <w:pPr>
        <w:widowControl/>
        <w:shd w:val="clear" w:color="auto" w:fill="FFFFFF"/>
        <w:spacing w:line="480" w:lineRule="auto"/>
        <w:ind w:firstLine="840"/>
        <w:rPr>
          <w:rFonts w:ascii="宋体" w:eastAsia="宋体" w:hAnsi="宋体" w:cs="宋体"/>
          <w:kern w:val="0"/>
          <w:sz w:val="24"/>
          <w:szCs w:val="24"/>
          <w:shd w:val="clear" w:color="auto" w:fill="FFFF00"/>
        </w:rPr>
      </w:pPr>
      <w:r>
        <w:rPr>
          <w:rFonts w:ascii="宋体" w:eastAsia="宋体" w:hAnsi="宋体" w:cs="宋体" w:hint="eastAsia"/>
          <w:kern w:val="0"/>
          <w:sz w:val="24"/>
          <w:szCs w:val="24"/>
        </w:rPr>
        <w:t>1</w:t>
      </w:r>
      <w:r>
        <w:rPr>
          <w:rFonts w:ascii="宋体" w:eastAsia="宋体" w:hAnsi="宋体" w:cs="宋体"/>
          <w:kern w:val="0"/>
          <w:sz w:val="24"/>
          <w:szCs w:val="24"/>
        </w:rPr>
        <w:t>1</w:t>
      </w:r>
      <w:r>
        <w:rPr>
          <w:rFonts w:ascii="宋体" w:eastAsia="宋体" w:hAnsi="宋体" w:cs="宋体" w:hint="eastAsia"/>
          <w:kern w:val="0"/>
          <w:sz w:val="24"/>
          <w:szCs w:val="24"/>
        </w:rPr>
        <w:t>）履约验收标准：</w:t>
      </w:r>
      <w:r>
        <w:rPr>
          <w:rStyle w:val="fontstyle01"/>
          <w:rFonts w:hint="default"/>
          <w:color w:val="auto"/>
        </w:rPr>
        <w:t>严格按照政府采购相关法律法规以及《财政部关于进一步加强政府采购需求和履约验收管理的指导意见》 （财库〔2016〕 205 号） 的要求进行验收。</w:t>
      </w:r>
    </w:p>
    <w:p w14:paraId="7DE10EEA"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2</w:t>
      </w:r>
      <w:r>
        <w:rPr>
          <w:rFonts w:ascii="宋体" w:eastAsia="宋体" w:hAnsi="宋体" w:cs="宋体" w:hint="eastAsia"/>
          <w:kern w:val="0"/>
          <w:sz w:val="24"/>
          <w:szCs w:val="24"/>
        </w:rPr>
        <w:t>）履约验收其他事项：无</w:t>
      </w:r>
    </w:p>
    <w:p w14:paraId="3E061826" w14:textId="77777777" w:rsidR="00A738B8" w:rsidRDefault="00A738B8">
      <w:pPr>
        <w:widowControl/>
        <w:shd w:val="clear" w:color="auto" w:fill="FFFFFF"/>
        <w:spacing w:line="480" w:lineRule="auto"/>
        <w:ind w:firstLine="840"/>
        <w:rPr>
          <w:rFonts w:ascii="宋体" w:eastAsia="宋体" w:hAnsi="宋体" w:cs="宋体"/>
          <w:kern w:val="0"/>
          <w:sz w:val="24"/>
          <w:szCs w:val="24"/>
        </w:rPr>
      </w:pPr>
    </w:p>
    <w:p w14:paraId="0AD94E70" w14:textId="77777777" w:rsidR="00A738B8" w:rsidRDefault="00000000">
      <w:pPr>
        <w:widowControl/>
        <w:shd w:val="clear" w:color="auto" w:fill="FFFFFF"/>
        <w:spacing w:line="480" w:lineRule="auto"/>
        <w:outlineLvl w:val="2"/>
        <w:rPr>
          <w:rFonts w:ascii="宋体" w:eastAsia="宋体" w:hAnsi="宋体" w:cs="宋体"/>
          <w:b/>
          <w:bCs/>
          <w:kern w:val="0"/>
          <w:sz w:val="27"/>
          <w:szCs w:val="27"/>
        </w:rPr>
      </w:pPr>
      <w:r>
        <w:rPr>
          <w:rFonts w:ascii="宋体" w:eastAsia="宋体" w:hAnsi="宋体" w:cs="宋体" w:hint="eastAsia"/>
          <w:b/>
          <w:bCs/>
          <w:kern w:val="0"/>
          <w:sz w:val="27"/>
          <w:szCs w:val="27"/>
        </w:rPr>
        <w:t>五、风险控制措施和替代方案</w:t>
      </w:r>
    </w:p>
    <w:p w14:paraId="4DA2CFFD" w14:textId="77777777" w:rsidR="00A738B8"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该采购项目按照《政府采购需求管理办法》第二十五条规定，本项目是否需要组织风险判断、提出处置措施和替代方案：是□（</w:t>
      </w:r>
      <w:proofErr w:type="gramStart"/>
      <w:r>
        <w:rPr>
          <w:rFonts w:ascii="宋体" w:eastAsia="宋体" w:hAnsi="宋体" w:cs="宋体" w:hint="eastAsia"/>
          <w:kern w:val="0"/>
          <w:sz w:val="24"/>
          <w:szCs w:val="24"/>
        </w:rPr>
        <w:t>填以下</w:t>
      </w:r>
      <w:proofErr w:type="gramEnd"/>
      <w:r>
        <w:rPr>
          <w:rFonts w:ascii="宋体" w:eastAsia="宋体" w:hAnsi="宋体" w:cs="宋体"/>
          <w:kern w:val="0"/>
          <w:sz w:val="24"/>
          <w:szCs w:val="24"/>
        </w:rPr>
        <w:t>信息</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否</w:t>
      </w:r>
      <w:r>
        <w:rPr>
          <w:rFonts w:ascii="宋体" w:eastAsia="宋体" w:hAnsi="宋体" w:cs="宋体" w:hint="eastAsia"/>
          <w:kern w:val="0"/>
          <w:sz w:val="24"/>
          <w:szCs w:val="24"/>
        </w:rPr>
        <w:sym w:font="Wingdings" w:char="F0FE"/>
      </w:r>
    </w:p>
    <w:p w14:paraId="7A120AAD" w14:textId="77777777" w:rsidR="00A738B8" w:rsidRDefault="00A738B8">
      <w:pPr>
        <w:widowControl/>
        <w:shd w:val="clear" w:color="auto" w:fill="FFFFFF"/>
        <w:spacing w:line="480" w:lineRule="auto"/>
        <w:rPr>
          <w:rFonts w:ascii="宋体" w:eastAsia="宋体" w:hAnsi="宋体" w:cs="宋体"/>
          <w:kern w:val="0"/>
          <w:sz w:val="24"/>
          <w:szCs w:val="24"/>
        </w:rPr>
      </w:pPr>
    </w:p>
    <w:p w14:paraId="21309306" w14:textId="77777777" w:rsidR="00A738B8" w:rsidRDefault="00A738B8">
      <w:pPr>
        <w:spacing w:line="360" w:lineRule="auto"/>
        <w:rPr>
          <w:sz w:val="24"/>
        </w:rPr>
      </w:pPr>
    </w:p>
    <w:sectPr w:rsidR="00A73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default"/>
    <w:sig w:usb0="00000000" w:usb1="0000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IxZjExYzJiMzJhM2Q0NTNlZjNjNDQ4MmVkMzE5MmIifQ=="/>
  </w:docVars>
  <w:rsids>
    <w:rsidRoot w:val="00283798"/>
    <w:rsid w:val="00042998"/>
    <w:rsid w:val="000470FC"/>
    <w:rsid w:val="00060343"/>
    <w:rsid w:val="000A232A"/>
    <w:rsid w:val="0011165A"/>
    <w:rsid w:val="00165C1B"/>
    <w:rsid w:val="0016796D"/>
    <w:rsid w:val="00186E4C"/>
    <w:rsid w:val="001F3200"/>
    <w:rsid w:val="00211355"/>
    <w:rsid w:val="00225122"/>
    <w:rsid w:val="00226CED"/>
    <w:rsid w:val="00227E38"/>
    <w:rsid w:val="002502DF"/>
    <w:rsid w:val="00281D9F"/>
    <w:rsid w:val="00283798"/>
    <w:rsid w:val="002A002A"/>
    <w:rsid w:val="002F2467"/>
    <w:rsid w:val="00315747"/>
    <w:rsid w:val="00321DC7"/>
    <w:rsid w:val="00334BD1"/>
    <w:rsid w:val="0035375B"/>
    <w:rsid w:val="00375C98"/>
    <w:rsid w:val="0044357E"/>
    <w:rsid w:val="00461F45"/>
    <w:rsid w:val="00481673"/>
    <w:rsid w:val="004A0AC1"/>
    <w:rsid w:val="004E70E4"/>
    <w:rsid w:val="005005DE"/>
    <w:rsid w:val="005054AE"/>
    <w:rsid w:val="00542667"/>
    <w:rsid w:val="005466E8"/>
    <w:rsid w:val="00570578"/>
    <w:rsid w:val="00593A61"/>
    <w:rsid w:val="005B6B3B"/>
    <w:rsid w:val="005C0787"/>
    <w:rsid w:val="005E78B8"/>
    <w:rsid w:val="005E79E8"/>
    <w:rsid w:val="00601A3A"/>
    <w:rsid w:val="006269DA"/>
    <w:rsid w:val="006342A2"/>
    <w:rsid w:val="00694F1A"/>
    <w:rsid w:val="006A1E21"/>
    <w:rsid w:val="006F066B"/>
    <w:rsid w:val="006F3BE4"/>
    <w:rsid w:val="006F5DC0"/>
    <w:rsid w:val="00734F56"/>
    <w:rsid w:val="00761E5F"/>
    <w:rsid w:val="00764016"/>
    <w:rsid w:val="007870F9"/>
    <w:rsid w:val="007A3F2A"/>
    <w:rsid w:val="007A467D"/>
    <w:rsid w:val="007B2A0D"/>
    <w:rsid w:val="007C25E0"/>
    <w:rsid w:val="007C632E"/>
    <w:rsid w:val="007D5516"/>
    <w:rsid w:val="007E3D67"/>
    <w:rsid w:val="00804CA5"/>
    <w:rsid w:val="00810804"/>
    <w:rsid w:val="00842391"/>
    <w:rsid w:val="008436EE"/>
    <w:rsid w:val="0085483B"/>
    <w:rsid w:val="00861D71"/>
    <w:rsid w:val="008D1B2D"/>
    <w:rsid w:val="008E2C9B"/>
    <w:rsid w:val="008E5776"/>
    <w:rsid w:val="00932C98"/>
    <w:rsid w:val="00967EF2"/>
    <w:rsid w:val="009704C5"/>
    <w:rsid w:val="009B4396"/>
    <w:rsid w:val="009C1822"/>
    <w:rsid w:val="009C70BC"/>
    <w:rsid w:val="009D6C38"/>
    <w:rsid w:val="009E34C5"/>
    <w:rsid w:val="009F4814"/>
    <w:rsid w:val="00A738B8"/>
    <w:rsid w:val="00A80DA9"/>
    <w:rsid w:val="00AB037C"/>
    <w:rsid w:val="00AE1B08"/>
    <w:rsid w:val="00B058E6"/>
    <w:rsid w:val="00B06929"/>
    <w:rsid w:val="00B267AB"/>
    <w:rsid w:val="00B62400"/>
    <w:rsid w:val="00BA1D5C"/>
    <w:rsid w:val="00BC6434"/>
    <w:rsid w:val="00C12962"/>
    <w:rsid w:val="00C23544"/>
    <w:rsid w:val="00C273F1"/>
    <w:rsid w:val="00C510E8"/>
    <w:rsid w:val="00C655D2"/>
    <w:rsid w:val="00CC0738"/>
    <w:rsid w:val="00CE0987"/>
    <w:rsid w:val="00D004BF"/>
    <w:rsid w:val="00D05B16"/>
    <w:rsid w:val="00D941DC"/>
    <w:rsid w:val="00DC32F1"/>
    <w:rsid w:val="00DF66B1"/>
    <w:rsid w:val="00E45D59"/>
    <w:rsid w:val="00E562B6"/>
    <w:rsid w:val="00E72FE3"/>
    <w:rsid w:val="00E91472"/>
    <w:rsid w:val="00EA03B9"/>
    <w:rsid w:val="00EB4E0F"/>
    <w:rsid w:val="00EC4B2C"/>
    <w:rsid w:val="00EE2C05"/>
    <w:rsid w:val="00F039EF"/>
    <w:rsid w:val="00F2213D"/>
    <w:rsid w:val="00F26391"/>
    <w:rsid w:val="00FA0C25"/>
    <w:rsid w:val="00FA296F"/>
    <w:rsid w:val="00FD15A4"/>
    <w:rsid w:val="08070000"/>
    <w:rsid w:val="208C6758"/>
    <w:rsid w:val="2CCF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634A"/>
  <w15:docId w15:val="{89B72225-7B08-45FD-B016-2A91CDD4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after="120"/>
    </w:pPr>
    <w:rPr>
      <w:rFonts w:ascii="Times New Roman" w:eastAsia="宋体" w:hAnsi="Times New Roman" w:cs="Times New Roman"/>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30">
    <w:name w:val="标题 3 字符"/>
    <w:basedOn w:val="a0"/>
    <w:link w:val="3"/>
    <w:uiPriority w:val="9"/>
    <w:rPr>
      <w:rFonts w:ascii="宋体" w:eastAsia="宋体" w:hAnsi="宋体" w:cs="宋体"/>
      <w:b/>
      <w:bCs/>
      <w:kern w:val="0"/>
      <w:sz w:val="27"/>
      <w:szCs w:val="27"/>
    </w:rPr>
  </w:style>
  <w:style w:type="character" w:customStyle="1" w:styleId="50">
    <w:name w:val="标题 5 字符"/>
    <w:basedOn w:val="a0"/>
    <w:link w:val="5"/>
    <w:uiPriority w:val="9"/>
    <w:rPr>
      <w:rFonts w:ascii="宋体" w:eastAsia="宋体" w:hAnsi="宋体" w:cs="宋体"/>
      <w:b/>
      <w:bCs/>
      <w:kern w:val="0"/>
      <w:sz w:val="20"/>
      <w:szCs w:val="20"/>
    </w:rPr>
  </w:style>
  <w:style w:type="character" w:customStyle="1" w:styleId="population-ceilingprice">
    <w:name w:val="population-ceilingprice"/>
    <w:basedOn w:val="a0"/>
  </w:style>
  <w:style w:type="character" w:customStyle="1" w:styleId="population-projectoverview">
    <w:name w:val="population-projectoverview"/>
    <w:basedOn w:val="a0"/>
  </w:style>
  <w:style w:type="character" w:customStyle="1" w:styleId="population-hassupplier">
    <w:name w:val="population-hassupplier"/>
    <w:basedOn w:val="a0"/>
  </w:style>
  <w:style w:type="character" w:customStyle="1" w:styleId="investigation-researchstatus">
    <w:name w:val="investigation-researchstatus"/>
    <w:basedOn w:val="a0"/>
  </w:style>
  <w:style w:type="character" w:customStyle="1" w:styleId="implementation-kind">
    <w:name w:val="implementation-kind"/>
    <w:basedOn w:val="a0"/>
  </w:style>
  <w:style w:type="character" w:customStyle="1" w:styleId="implementation-purmethod">
    <w:name w:val="implementation-purmethod"/>
    <w:basedOn w:val="a0"/>
  </w:style>
  <w:style w:type="character" w:customStyle="1" w:styleId="implementation-subcontracttotal">
    <w:name w:val="implementation-subcontracttotal"/>
    <w:basedOn w:val="a0"/>
  </w:style>
  <w:style w:type="character" w:customStyle="1" w:styleId="implementation-reservestatus">
    <w:name w:val="implementation-reservestatus"/>
    <w:basedOn w:val="a0"/>
  </w:style>
  <w:style w:type="character" w:customStyle="1" w:styleId="implementation-govservice">
    <w:name w:val="implementation-govservice"/>
    <w:basedOn w:val="a0"/>
  </w:style>
  <w:style w:type="character" w:customStyle="1" w:styleId="implementation-govinfomationstatus">
    <w:name w:val="implementation-govinfomationstatus"/>
    <w:basedOn w:val="a0"/>
  </w:style>
  <w:style w:type="character" w:customStyle="1" w:styleId="implementation-sciencestatus">
    <w:name w:val="implementation-sciencestatus"/>
    <w:basedOn w:val="a0"/>
  </w:style>
  <w:style w:type="character" w:customStyle="1" w:styleId="implementation-pppstatus">
    <w:name w:val="implementation-pppstatus"/>
    <w:basedOn w:val="a0"/>
  </w:style>
  <w:style w:type="character" w:customStyle="1" w:styleId="subcontract-legalcontracttype">
    <w:name w:val="subcontract-legalcontracttype"/>
    <w:basedOn w:val="a0"/>
  </w:style>
  <w:style w:type="character" w:customStyle="1" w:styleId="subcontract-performperiod">
    <w:name w:val="subcontract-performperiod"/>
    <w:basedOn w:val="a0"/>
  </w:style>
  <w:style w:type="character" w:customStyle="1" w:styleId="subcontract-performaddress">
    <w:name w:val="subcontract-performaddress"/>
    <w:basedOn w:val="a0"/>
  </w:style>
  <w:style w:type="character" w:customStyle="1" w:styleId="subcontract-contractpaytype">
    <w:name w:val="subcontract-contractpaytype"/>
    <w:basedOn w:val="a0"/>
  </w:style>
  <w:style w:type="character" w:customStyle="1" w:styleId="subcontract-deliverystandard">
    <w:name w:val="subcontract-deliverystandard"/>
    <w:basedOn w:val="a0"/>
  </w:style>
  <w:style w:type="character" w:customStyle="1" w:styleId="subcontract-maintenance">
    <w:name w:val="subcontract-maintenance"/>
    <w:basedOn w:val="a0"/>
  </w:style>
  <w:style w:type="character" w:customStyle="1" w:styleId="subcontract-intellectualproperty">
    <w:name w:val="subcontract-intellectualproperty"/>
    <w:basedOn w:val="a0"/>
  </w:style>
  <w:style w:type="character" w:customStyle="1" w:styleId="subcontract-risksharing">
    <w:name w:val="subcontract-risksharing"/>
    <w:basedOn w:val="a0"/>
  </w:style>
  <w:style w:type="character" w:customStyle="1" w:styleId="subcontract-disputeresolution">
    <w:name w:val="subcontract-disputeresolution"/>
    <w:basedOn w:val="a0"/>
  </w:style>
  <w:style w:type="character" w:customStyle="1" w:styleId="subcontract-otherterms">
    <w:name w:val="subcontract-otherterms"/>
    <w:basedOn w:val="a0"/>
  </w:style>
  <w:style w:type="character" w:customStyle="1" w:styleId="subcontract-acceptancetype">
    <w:name w:val="subcontract-acceptancetype"/>
    <w:basedOn w:val="a0"/>
  </w:style>
  <w:style w:type="character" w:customStyle="1" w:styleId="subcontract-invitesupplierstatus">
    <w:name w:val="subcontract-invitesupplierstatus"/>
    <w:basedOn w:val="a0"/>
  </w:style>
  <w:style w:type="character" w:customStyle="1" w:styleId="subcontract-inviteexpertstatus">
    <w:name w:val="subcontract-inviteexpertstatus"/>
    <w:basedOn w:val="a0"/>
  </w:style>
  <w:style w:type="character" w:customStyle="1" w:styleId="subcontract-inviteserviceobjectstatus">
    <w:name w:val="subcontract-inviteserviceobjectstatus"/>
    <w:basedOn w:val="a0"/>
  </w:style>
  <w:style w:type="character" w:customStyle="1" w:styleId="subcontract-professionaldetectionstatus">
    <w:name w:val="subcontract-professionaldetectionstatus"/>
    <w:basedOn w:val="a0"/>
  </w:style>
  <w:style w:type="character" w:customStyle="1" w:styleId="subcontract-acceptanceprocesstype">
    <w:name w:val="subcontract-acceptanceprocesstype"/>
    <w:basedOn w:val="a0"/>
  </w:style>
  <w:style w:type="character" w:customStyle="1" w:styleId="subcontract-acceptancemethod">
    <w:name w:val="subcontract-acceptancemethod"/>
    <w:basedOn w:val="a0"/>
  </w:style>
  <w:style w:type="character" w:customStyle="1" w:styleId="subcontract-otherpreparations">
    <w:name w:val="subcontract-otherpreparations"/>
    <w:basedOn w:val="a0"/>
  </w:style>
  <w:style w:type="character" w:customStyle="1" w:styleId="subcontract-goodscontent">
    <w:name w:val="subcontract-goodscontent"/>
    <w:basedOn w:val="a0"/>
  </w:style>
  <w:style w:type="character" w:customStyle="1" w:styleId="subcontract-businesscontent">
    <w:name w:val="subcontract-businesscontent"/>
    <w:basedOn w:val="a0"/>
  </w:style>
  <w:style w:type="character" w:customStyle="1" w:styleId="subcontract-acceptancecriteria">
    <w:name w:val="subcontract-acceptancecriteria"/>
    <w:basedOn w:val="a0"/>
  </w:style>
  <w:style w:type="character" w:customStyle="1" w:styleId="subcontract-othercontent">
    <w:name w:val="subcontract-othercontent"/>
    <w:basedOn w:val="a0"/>
  </w:style>
  <w:style w:type="character" w:customStyle="1" w:styleId="risk-riskresponse">
    <w:name w:val="risk-riskresponse"/>
    <w:basedOn w:val="a0"/>
  </w:style>
  <w:style w:type="paragraph" w:styleId="ab">
    <w:name w:val="List Paragraph"/>
    <w:basedOn w:val="a"/>
    <w:uiPriority w:val="34"/>
    <w:qFormat/>
    <w:pPr>
      <w:ind w:firstLineChars="200" w:firstLine="420"/>
    </w:pPr>
  </w:style>
  <w:style w:type="character" w:customStyle="1" w:styleId="fontstyle01">
    <w:name w:val="fontstyle01"/>
    <w:basedOn w:val="a0"/>
    <w:rPr>
      <w:rFonts w:ascii="宋体" w:eastAsia="宋体" w:hAnsi="宋体" w:hint="eastAsia"/>
      <w:color w:val="000000"/>
      <w:sz w:val="24"/>
      <w:szCs w:val="24"/>
    </w:rPr>
  </w:style>
  <w:style w:type="paragraph" w:customStyle="1" w:styleId="ac">
    <w:name w:val="无间距"/>
    <w:qFormat/>
    <w:rPr>
      <w:rFonts w:ascii="Calibri" w:eastAsia="宋体" w:hAnsi="Calibri" w:cs="Times New Roman"/>
      <w:sz w:val="22"/>
    </w:rPr>
  </w:style>
  <w:style w:type="character" w:customStyle="1" w:styleId="a4">
    <w:name w:val="正文文本 字符"/>
    <w:basedOn w:val="a0"/>
    <w:link w:val="a3"/>
    <w:uiPriority w:val="99"/>
    <w:qFormat/>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cea.net/upload/XWZX/file/20160901/20160901113647_241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1372</Words>
  <Characters>7823</Characters>
  <Application>Microsoft Office Word</Application>
  <DocSecurity>0</DocSecurity>
  <Lines>65</Lines>
  <Paragraphs>18</Paragraphs>
  <ScaleCrop>false</ScaleCrop>
  <Company>CH</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廖珉</cp:lastModifiedBy>
  <cp:revision>2</cp:revision>
  <dcterms:created xsi:type="dcterms:W3CDTF">2022-09-05T07:30:00Z</dcterms:created>
  <dcterms:modified xsi:type="dcterms:W3CDTF">2022-09-05T07:30:00Z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2DDDBA17FBA648C6872F7FA123D138EE</vt:lpwstr>
  </property>
</Properties>
</file>